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3E0E82" w:rsidRPr="00DC48DA" w:rsidRDefault="003E0E82" w:rsidP="003E0E82">
      <w:pPr>
        <w:pStyle w:val="Titre"/>
        <w:rPr>
          <w:sz w:val="22"/>
          <w:szCs w:val="22"/>
          <w:u w:val="single"/>
          <w14:shadow w14:blurRad="50800" w14:dist="38100" w14:dir="2700000" w14:sx="100000" w14:sy="100000" w14:kx="0" w14:ky="0" w14:algn="tl">
            <w14:srgbClr w14:val="000000">
              <w14:alpha w14:val="60000"/>
            </w14:srgbClr>
          </w14:shadow>
        </w:rPr>
      </w:pPr>
      <w:r>
        <w:rPr>
          <w:noProof/>
          <w:sz w:val="20"/>
          <w:lang w:eastAsia="fr-FR"/>
        </w:rPr>
        <w:drawing>
          <wp:anchor distT="0" distB="0" distL="114300" distR="114300" simplePos="0" relativeHeight="252926976" behindDoc="0" locked="0" layoutInCell="1" allowOverlap="1" wp14:anchorId="41F4C11E" wp14:editId="65A16ADF">
            <wp:simplePos x="0" y="0"/>
            <wp:positionH relativeFrom="margin">
              <wp:posOffset>0</wp:posOffset>
            </wp:positionH>
            <wp:positionV relativeFrom="margin">
              <wp:posOffset>266065</wp:posOffset>
            </wp:positionV>
            <wp:extent cx="6480810" cy="1347470"/>
            <wp:effectExtent l="0" t="0" r="0" b="508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80810" cy="1347470"/>
                    </a:xfrm>
                    <a:prstGeom prst="rect">
                      <a:avLst/>
                    </a:prstGeom>
                    <a:noFill/>
                  </pic:spPr>
                </pic:pic>
              </a:graphicData>
            </a:graphic>
            <wp14:sizeRelH relativeFrom="page">
              <wp14:pctWidth>0</wp14:pctWidth>
            </wp14:sizeRelH>
            <wp14:sizeRelV relativeFrom="page">
              <wp14:pctHeight>0</wp14:pctHeight>
            </wp14:sizeRelV>
          </wp:anchor>
        </w:drawing>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p w:rsidR="001E1BC4" w:rsidRPr="00492E1A" w:rsidRDefault="00DF74D0" w:rsidP="00492E1A">
      <w:pPr>
        <w:jc w:val="center"/>
        <w:rPr>
          <w:b/>
        </w:rPr>
      </w:pPr>
      <w:r w:rsidRPr="00492E1A">
        <w:rPr>
          <w:b/>
        </w:rPr>
        <w:t>MARCHE DE SERVICES</w:t>
      </w:r>
    </w:p>
    <w:p w:rsidR="001E1BC4" w:rsidRPr="00DC48DA" w:rsidRDefault="001E1BC4" w:rsidP="001E1BC4">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blLayout w:type="fixed"/>
        <w:tblLook w:val="0000" w:firstRow="0" w:lastRow="0" w:firstColumn="0" w:lastColumn="0" w:noHBand="0" w:noVBand="0"/>
      </w:tblPr>
      <w:tblGrid>
        <w:gridCol w:w="10348"/>
      </w:tblGrid>
      <w:tr w:rsidR="001E1BC4" w:rsidTr="000E56E6">
        <w:trPr>
          <w:trHeight w:val="760"/>
        </w:trPr>
        <w:tc>
          <w:tcPr>
            <w:tcW w:w="10348" w:type="dxa"/>
            <w:shd w:val="clear" w:color="auto" w:fill="FFFFFF"/>
            <w:vAlign w:val="center"/>
          </w:tcPr>
          <w:p w:rsidR="001E1BC4" w:rsidRDefault="001E1BC4" w:rsidP="00D9293E">
            <w:pPr>
              <w:ind w:left="0"/>
              <w:jc w:val="center"/>
            </w:pPr>
            <w:r>
              <w:t>CAHIER DES CLAUSES PARTICULIERES (CC</w:t>
            </w:r>
            <w:r w:rsidR="00D9293E">
              <w:t>P</w:t>
            </w:r>
            <w:r>
              <w: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PERSONNE PUBLIQUE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640313" w:rsidP="00492E1A">
            <w:pPr>
              <w:pStyle w:val="En-tte"/>
              <w:ind w:left="0"/>
              <w:jc w:val="center"/>
            </w:pPr>
            <w:r>
              <w:t xml:space="preserve">ETAT – MINISTERE </w:t>
            </w:r>
            <w:r w:rsidR="0092629A">
              <w:t>DES ARMEES</w:t>
            </w:r>
          </w:p>
          <w:p w:rsidR="001E1BC4" w:rsidRDefault="0051294F" w:rsidP="00492E1A">
            <w:pPr>
              <w:ind w:left="0"/>
              <w:jc w:val="center"/>
              <w:rPr>
                <w:b/>
              </w:rPr>
            </w:pPr>
            <w:r>
              <w:t>Service Infrastructure de la Défense Nord-Ouest</w:t>
            </w:r>
          </w:p>
        </w:tc>
      </w:tr>
    </w:tbl>
    <w:p w:rsidR="001E1BC4" w:rsidRPr="00DC48DA" w:rsidRDefault="001E1BC4" w:rsidP="00492E1A">
      <w:pPr>
        <w:pStyle w:val="Titre"/>
        <w:rPr>
          <w:sz w:val="22"/>
          <w:szCs w:val="22"/>
          <w:u w:val="single"/>
          <w14:shadow w14:blurRad="50800" w14:dist="38100" w14:dir="2700000" w14:sx="100000" w14:sy="100000" w14:kx="0" w14:ky="0" w14:algn="tl">
            <w14:srgbClr w14:val="000000">
              <w14:alpha w14:val="60000"/>
            </w14:srgbClr>
          </w14:shadow>
        </w:rP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MAÎTRE D</w:t>
            </w:r>
            <w:r w:rsidR="00E33A06">
              <w:t>’</w:t>
            </w:r>
            <w:r w:rsidR="00640313">
              <w:t>OUVRAGE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640313" w:rsidRDefault="0051294F" w:rsidP="00492E1A">
            <w:pPr>
              <w:ind w:left="0"/>
              <w:jc w:val="center"/>
            </w:pPr>
            <w:r>
              <w:t>Service Infrastructure de la Défense Nord-Ouest</w:t>
            </w:r>
          </w:p>
          <w:p w:rsidR="001E1BC4" w:rsidRDefault="0051294F" w:rsidP="00492E1A">
            <w:pPr>
              <w:ind w:left="0"/>
              <w:jc w:val="center"/>
              <w:rPr>
                <w:b/>
              </w:rPr>
            </w:pPr>
            <w:r>
              <w:t>Bureau de</w:t>
            </w:r>
            <w:r w:rsidR="008151D6" w:rsidRPr="008151D6">
              <w:t xml:space="preserve"> Conduite d</w:t>
            </w:r>
            <w:r w:rsidR="00E33A06">
              <w:t>’</w:t>
            </w:r>
            <w:r>
              <w:t>Opération</w:t>
            </w:r>
            <w:r w:rsidR="008151D6" w:rsidRPr="008151D6">
              <w:t xml:space="preserve"> d</w:t>
            </w:r>
            <w:r w:rsidR="00E33A06">
              <w:t>’</w:t>
            </w:r>
            <w:r w:rsidR="008151D6" w:rsidRPr="008151D6">
              <w:t>Angers</w:t>
            </w:r>
          </w:p>
        </w:tc>
      </w:tr>
    </w:tbl>
    <w:p w:rsidR="001E1BC4" w:rsidRPr="001E1BC4" w:rsidRDefault="001E1BC4" w:rsidP="00492E1A">
      <w:pPr>
        <w:pStyle w:val="Corpsdetexte"/>
        <w:ind w:left="0"/>
        <w:jc w:val="center"/>
      </w:pPr>
    </w:p>
    <w:tbl>
      <w:tblPr>
        <w:tblW w:w="10348" w:type="dxa"/>
        <w:tblInd w:w="-34" w:type="dxa"/>
        <w:tblLayout w:type="fixed"/>
        <w:tblLook w:val="0000" w:firstRow="0" w:lastRow="0" w:firstColumn="0" w:lastColumn="0" w:noHBand="0" w:noVBand="0"/>
      </w:tblPr>
      <w:tblGrid>
        <w:gridCol w:w="10348"/>
      </w:tblGrid>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1E1BC4" w:rsidRDefault="001E1BC4" w:rsidP="00492E1A">
            <w:pPr>
              <w:ind w:left="0"/>
              <w:jc w:val="center"/>
            </w:pPr>
            <w:r>
              <w:t xml:space="preserve">OBJET </w:t>
            </w:r>
            <w:r w:rsidR="002467B0">
              <w:t>D</w:t>
            </w:r>
            <w:r w:rsidR="00DF74D0">
              <w:t>U MARCHE</w:t>
            </w:r>
          </w:p>
        </w:tc>
      </w:tr>
      <w:tr w:rsidR="001E1BC4" w:rsidTr="000E56E6">
        <w:trPr>
          <w:trHeight w:val="760"/>
        </w:trPr>
        <w:tc>
          <w:tcPr>
            <w:tcW w:w="10348" w:type="dxa"/>
            <w:tcBorders>
              <w:top w:val="single" w:sz="8" w:space="0" w:color="000000"/>
              <w:left w:val="single" w:sz="8" w:space="0" w:color="000000"/>
              <w:bottom w:val="single" w:sz="8" w:space="0" w:color="000000"/>
              <w:right w:val="single" w:sz="8" w:space="0" w:color="000000"/>
            </w:tcBorders>
            <w:vAlign w:val="center"/>
          </w:tcPr>
          <w:p w:rsidR="00E652C1" w:rsidRDefault="00E652C1" w:rsidP="00492E1A">
            <w:pPr>
              <w:ind w:left="0"/>
              <w:jc w:val="center"/>
            </w:pPr>
            <w:r>
              <w:t>EVREUX (27) Base Aérienne 105</w:t>
            </w:r>
          </w:p>
          <w:p w:rsidR="00E652C1" w:rsidRPr="00E652C1" w:rsidRDefault="008B321B" w:rsidP="00492E1A">
            <w:pPr>
              <w:ind w:left="0"/>
              <w:jc w:val="center"/>
            </w:pPr>
            <w:r w:rsidRPr="005763DA">
              <w:t>Assistance à maîtrise d</w:t>
            </w:r>
            <w:r>
              <w:t>’</w:t>
            </w:r>
            <w:r w:rsidRPr="005763DA">
              <w:t xml:space="preserve">ouvrage </w:t>
            </w:r>
            <w:r>
              <w:t xml:space="preserve">(AMO) en matière de </w:t>
            </w:r>
            <w:r w:rsidR="00D6696B" w:rsidRPr="00E652C1">
              <w:t>protection contre les effets de la foudre</w:t>
            </w:r>
            <w:r w:rsidR="00492E1A" w:rsidRPr="00E652C1">
              <w:t xml:space="preserve"> </w:t>
            </w:r>
          </w:p>
          <w:p w:rsidR="00DF74D0" w:rsidRPr="00DF74D0" w:rsidRDefault="00492E1A" w:rsidP="00492E1A">
            <w:pPr>
              <w:ind w:left="0"/>
              <w:jc w:val="center"/>
              <w:rPr>
                <w:rFonts w:ascii="Arial" w:hAnsi="Arial" w:cs="Arial"/>
                <w:color w:val="FF0000"/>
              </w:rPr>
            </w:pPr>
            <w:r w:rsidRPr="00492E1A">
              <w:t>dans le cadre de l’accueil d’une unité de permanence opérationnelle</w:t>
            </w:r>
          </w:p>
        </w:tc>
      </w:tr>
    </w:tbl>
    <w:p w:rsidR="00640313" w:rsidRDefault="00640313" w:rsidP="00863E30"/>
    <w:p w:rsidR="00B07E32" w:rsidRDefault="00B07E32" w:rsidP="00863E30"/>
    <w:p w:rsidR="00E652C1" w:rsidRDefault="00E652C1" w:rsidP="00E652C1">
      <w:pPr>
        <w:jc w:val="center"/>
        <w:rPr>
          <w:b/>
          <w:bCs/>
          <w:caps/>
          <w:color w:val="FF0000"/>
          <w:u w:val="single"/>
        </w:rPr>
      </w:pPr>
      <w:r>
        <w:rPr>
          <w:b/>
          <w:bCs/>
          <w:caps/>
          <w:color w:val="FF0000"/>
          <w:u w:val="single"/>
        </w:rPr>
        <w:t>marche special France</w:t>
      </w:r>
    </w:p>
    <w:p w:rsidR="00E652C1" w:rsidRDefault="00E652C1" w:rsidP="00E652C1">
      <w:pPr>
        <w:rPr>
          <w:rFonts w:cs="Marianne"/>
          <w:b/>
          <w:bCs/>
          <w:caps/>
          <w:color w:val="FF0000"/>
          <w:u w:val="single"/>
        </w:rPr>
      </w:pPr>
      <w:r>
        <w:rPr>
          <w:b/>
          <w:bCs/>
          <w:caps/>
          <w:color w:val="FF0000"/>
          <w:u w:val="single"/>
        </w:rPr>
        <w:t>marché avec détentions d’informations et supports en «</w:t>
      </w:r>
      <w:r>
        <w:rPr>
          <w:rFonts w:ascii="Calibri" w:hAnsi="Calibri" w:cs="Calibri"/>
          <w:b/>
          <w:bCs/>
          <w:caps/>
          <w:color w:val="FF0000"/>
          <w:u w:val="single"/>
        </w:rPr>
        <w:t> </w:t>
      </w:r>
      <w:r>
        <w:rPr>
          <w:b/>
          <w:bCs/>
          <w:caps/>
          <w:color w:val="FF0000"/>
          <w:u w:val="single"/>
        </w:rPr>
        <w:t>diffusion restreinte</w:t>
      </w:r>
      <w:r>
        <w:rPr>
          <w:rFonts w:ascii="Calibri" w:hAnsi="Calibri" w:cs="Calibri"/>
          <w:b/>
          <w:bCs/>
          <w:caps/>
          <w:color w:val="FF0000"/>
          <w:u w:val="single"/>
        </w:rPr>
        <w:t> </w:t>
      </w:r>
      <w:r>
        <w:rPr>
          <w:rFonts w:cs="Marianne"/>
          <w:b/>
          <w:bCs/>
          <w:caps/>
          <w:color w:val="FF0000"/>
          <w:u w:val="single"/>
        </w:rPr>
        <w:t>»</w:t>
      </w:r>
    </w:p>
    <w:p w:rsidR="00E652C1" w:rsidRDefault="00E652C1" w:rsidP="00E652C1">
      <w:pPr>
        <w:rPr>
          <w:rFonts w:cs="Marianne"/>
          <w:b/>
          <w:bCs/>
          <w:caps/>
          <w:color w:val="FF0000"/>
          <w:u w:val="single"/>
        </w:rPr>
      </w:pPr>
    </w:p>
    <w:p w:rsidR="00E652C1" w:rsidRDefault="00E652C1" w:rsidP="00E652C1"/>
    <w:p w:rsidR="00E652C1" w:rsidRDefault="00E652C1" w:rsidP="00E652C1"/>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6633"/>
      </w:tblGrid>
      <w:tr w:rsidR="00E652C1" w:rsidRPr="00271F4B" w:rsidTr="001B4BAD">
        <w:trPr>
          <w:trHeight w:val="25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b/>
                <w:sz w:val="24"/>
                <w:szCs w:val="24"/>
              </w:rPr>
            </w:pPr>
            <w:r w:rsidRPr="00271F4B">
              <w:rPr>
                <w:b/>
                <w:sz w:val="24"/>
                <w:szCs w:val="24"/>
              </w:rPr>
              <w:t>Montant du marché</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i/>
                <w:sz w:val="24"/>
                <w:szCs w:val="24"/>
              </w:rPr>
            </w:pPr>
          </w:p>
        </w:tc>
      </w:tr>
      <w:tr w:rsidR="00E652C1" w:rsidRPr="00271F4B" w:rsidTr="001B4BAD">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b/>
                <w:sz w:val="24"/>
                <w:szCs w:val="24"/>
              </w:rPr>
            </w:pPr>
            <w:r w:rsidRPr="00271F4B">
              <w:rPr>
                <w:b/>
                <w:sz w:val="24"/>
                <w:szCs w:val="24"/>
              </w:rPr>
              <w:t>Imputation budgétaire</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sz w:val="24"/>
                <w:szCs w:val="24"/>
              </w:rPr>
            </w:pPr>
            <w:r>
              <w:rPr>
                <w:sz w:val="24"/>
                <w:szCs w:val="24"/>
              </w:rPr>
              <w:t>Mission D</w:t>
            </w:r>
            <w:r w:rsidRPr="00271F4B">
              <w:rPr>
                <w:sz w:val="24"/>
                <w:szCs w:val="24"/>
              </w:rPr>
              <w:t>éfense</w:t>
            </w:r>
          </w:p>
        </w:tc>
      </w:tr>
      <w:tr w:rsidR="00E652C1" w:rsidRPr="00271F4B" w:rsidTr="001B4BAD">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652C1" w:rsidRPr="00271F4B" w:rsidRDefault="00E652C1" w:rsidP="006E5870">
            <w:pPr>
              <w:rPr>
                <w:b/>
                <w:sz w:val="24"/>
                <w:szCs w:val="24"/>
              </w:rPr>
            </w:pPr>
            <w:r>
              <w:rPr>
                <w:b/>
                <w:sz w:val="24"/>
                <w:szCs w:val="24"/>
              </w:rPr>
              <w:t>N° EJ</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652C1" w:rsidRPr="00271F4B" w:rsidRDefault="00E652C1" w:rsidP="006E5870">
            <w:pPr>
              <w:rPr>
                <w:sz w:val="24"/>
                <w:szCs w:val="24"/>
              </w:rPr>
            </w:pPr>
          </w:p>
        </w:tc>
      </w:tr>
      <w:tr w:rsidR="00E652C1" w:rsidRPr="00271F4B" w:rsidTr="001B4BAD">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b/>
                <w:sz w:val="24"/>
                <w:szCs w:val="24"/>
              </w:rPr>
            </w:pPr>
            <w:r w:rsidRPr="00271F4B">
              <w:rPr>
                <w:b/>
                <w:sz w:val="24"/>
                <w:szCs w:val="24"/>
              </w:rPr>
              <w:t>Numéro de marché</w:t>
            </w:r>
          </w:p>
        </w:tc>
        <w:tc>
          <w:tcPr>
            <w:tcW w:w="6633" w:type="dxa"/>
            <w:tcBorders>
              <w:top w:val="single" w:sz="4" w:space="0" w:color="auto"/>
              <w:left w:val="single" w:sz="4" w:space="0" w:color="auto"/>
              <w:bottom w:val="single" w:sz="4" w:space="0" w:color="auto"/>
              <w:right w:val="single" w:sz="4" w:space="0" w:color="auto"/>
            </w:tcBorders>
            <w:shd w:val="clear" w:color="auto" w:fill="E7E6E6"/>
            <w:hideMark/>
          </w:tcPr>
          <w:p w:rsidR="00E652C1" w:rsidRPr="00271F4B" w:rsidRDefault="00E652C1" w:rsidP="006E5870">
            <w:pPr>
              <w:rPr>
                <w:sz w:val="24"/>
                <w:szCs w:val="24"/>
              </w:rPr>
            </w:pPr>
          </w:p>
        </w:tc>
      </w:tr>
      <w:tr w:rsidR="00E652C1" w:rsidRPr="00271F4B" w:rsidTr="001B4BAD">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652C1" w:rsidRPr="00B06225" w:rsidRDefault="00E652C1" w:rsidP="006E5870">
            <w:pPr>
              <w:rPr>
                <w:b/>
                <w:sz w:val="24"/>
                <w:szCs w:val="24"/>
              </w:rPr>
            </w:pPr>
            <w:r w:rsidRPr="00B06225">
              <w:rPr>
                <w:b/>
                <w:sz w:val="24"/>
                <w:szCs w:val="24"/>
              </w:rPr>
              <w:t>Code CPV</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652C1" w:rsidRPr="00271F4B" w:rsidRDefault="00E652C1" w:rsidP="006E5870">
            <w:pPr>
              <w:rPr>
                <w:sz w:val="24"/>
                <w:szCs w:val="24"/>
              </w:rPr>
            </w:pPr>
            <w:r>
              <w:rPr>
                <w:sz w:val="24"/>
                <w:szCs w:val="24"/>
              </w:rPr>
              <w:t>71317000-3</w:t>
            </w:r>
          </w:p>
        </w:tc>
      </w:tr>
      <w:tr w:rsidR="00E652C1" w:rsidRPr="00271F4B" w:rsidTr="001B4BAD">
        <w:trPr>
          <w:trHeight w:val="249"/>
        </w:trPr>
        <w:tc>
          <w:tcPr>
            <w:tcW w:w="3823" w:type="dxa"/>
            <w:tcBorders>
              <w:top w:val="single" w:sz="4" w:space="0" w:color="auto"/>
              <w:left w:val="single" w:sz="4" w:space="0" w:color="auto"/>
              <w:bottom w:val="single" w:sz="4" w:space="0" w:color="auto"/>
              <w:right w:val="single" w:sz="4" w:space="0" w:color="auto"/>
            </w:tcBorders>
            <w:shd w:val="clear" w:color="auto" w:fill="E7E6E6"/>
          </w:tcPr>
          <w:p w:rsidR="00E652C1" w:rsidRPr="00B06225" w:rsidRDefault="00E652C1" w:rsidP="006E5870">
            <w:pPr>
              <w:rPr>
                <w:b/>
                <w:sz w:val="24"/>
                <w:szCs w:val="24"/>
              </w:rPr>
            </w:pPr>
            <w:r w:rsidRPr="00B06225">
              <w:rPr>
                <w:b/>
                <w:sz w:val="24"/>
                <w:szCs w:val="24"/>
              </w:rPr>
              <w:t>Code G.M.</w:t>
            </w:r>
          </w:p>
        </w:tc>
        <w:tc>
          <w:tcPr>
            <w:tcW w:w="6633" w:type="dxa"/>
            <w:tcBorders>
              <w:top w:val="single" w:sz="4" w:space="0" w:color="auto"/>
              <w:left w:val="single" w:sz="4" w:space="0" w:color="auto"/>
              <w:bottom w:val="single" w:sz="4" w:space="0" w:color="auto"/>
              <w:right w:val="single" w:sz="4" w:space="0" w:color="auto"/>
            </w:tcBorders>
            <w:shd w:val="clear" w:color="auto" w:fill="E7E6E6"/>
          </w:tcPr>
          <w:p w:rsidR="00E652C1" w:rsidRPr="00271F4B" w:rsidRDefault="00E652C1" w:rsidP="006E5870">
            <w:pPr>
              <w:rPr>
                <w:sz w:val="24"/>
                <w:szCs w:val="24"/>
              </w:rPr>
            </w:pPr>
            <w:r>
              <w:rPr>
                <w:sz w:val="24"/>
                <w:szCs w:val="24"/>
              </w:rPr>
              <w:t>36.04.01</w:t>
            </w:r>
          </w:p>
        </w:tc>
      </w:tr>
    </w:tbl>
    <w:p w:rsidR="00B07E32" w:rsidRDefault="00B07E32" w:rsidP="00863E30"/>
    <w:p w:rsidR="000D5E78" w:rsidRDefault="000D5E78" w:rsidP="00863E30"/>
    <w:p w:rsidR="000D5E78" w:rsidRDefault="000D5E78" w:rsidP="00863E30"/>
    <w:p w:rsidR="000D66E4" w:rsidRDefault="000D66E4" w:rsidP="00863E30">
      <w:pPr>
        <w:sectPr w:rsidR="000D66E4" w:rsidSect="007F3100">
          <w:headerReference w:type="default" r:id="rId9"/>
          <w:footerReference w:type="first" r:id="rId10"/>
          <w:footnotePr>
            <w:pos w:val="beneathText"/>
          </w:footnotePr>
          <w:pgSz w:w="11905" w:h="16837" w:code="9"/>
          <w:pgMar w:top="851" w:right="851" w:bottom="680" w:left="851" w:header="567" w:footer="567" w:gutter="0"/>
          <w:cols w:space="720"/>
          <w:docGrid w:linePitch="360"/>
        </w:sectPr>
      </w:pPr>
      <w:bookmarkStart w:id="0" w:name="_GoBack"/>
      <w:bookmarkEnd w:id="0"/>
    </w:p>
    <w:p w:rsidR="00116E83" w:rsidRPr="00FB0B93" w:rsidRDefault="00C57204" w:rsidP="00863E30">
      <w:r w:rsidRPr="00FB0B93">
        <w:lastRenderedPageBreak/>
        <w:t>SOMMAIR</w:t>
      </w:r>
      <w:r w:rsidR="00116E83" w:rsidRPr="00FB0B93">
        <w:t>E</w:t>
      </w:r>
    </w:p>
    <w:p w:rsidR="004A18A2" w:rsidRPr="00FB0B93" w:rsidRDefault="004A18A2" w:rsidP="00863E30">
      <w:pPr>
        <w:pStyle w:val="TM1"/>
        <w:rPr>
          <w:rFonts w:ascii="Marianne" w:hAnsi="Marianne"/>
        </w:rPr>
      </w:pPr>
    </w:p>
    <w:p w:rsidR="00ED42FE" w:rsidRPr="00FB0B93" w:rsidRDefault="00ED42FE" w:rsidP="00492E1A">
      <w:bookmarkStart w:id="1" w:name="_Toc358822759"/>
      <w:bookmarkStart w:id="2" w:name="_Toc358822911"/>
      <w:bookmarkStart w:id="3" w:name="_Toc358822955"/>
      <w:bookmarkStart w:id="4" w:name="_Toc358822999"/>
    </w:p>
    <w:sdt>
      <w:sdtPr>
        <w:rPr>
          <w:rFonts w:ascii="Marianne" w:eastAsia="Times New Roman" w:hAnsi="Marianne" w:cs="Times New Roman"/>
          <w:color w:val="auto"/>
          <w:sz w:val="20"/>
          <w:szCs w:val="20"/>
          <w:lang w:eastAsia="ar-SA"/>
        </w:rPr>
        <w:id w:val="-1113586309"/>
        <w:docPartObj>
          <w:docPartGallery w:val="Table of Contents"/>
          <w:docPartUnique/>
        </w:docPartObj>
      </w:sdtPr>
      <w:sdtEndPr>
        <w:rPr>
          <w:b/>
          <w:bCs/>
        </w:rPr>
      </w:sdtEndPr>
      <w:sdtContent>
        <w:p w:rsidR="00C815F7" w:rsidRPr="00FB0B93" w:rsidRDefault="00C815F7" w:rsidP="0055083E">
          <w:pPr>
            <w:pStyle w:val="En-ttedetabledesmatires"/>
            <w:rPr>
              <w:rFonts w:ascii="Marianne" w:hAnsi="Marianne"/>
            </w:rPr>
          </w:pPr>
          <w:r w:rsidRPr="00FB0B93">
            <w:rPr>
              <w:rFonts w:ascii="Marianne" w:hAnsi="Marianne"/>
            </w:rPr>
            <w:t>Table des matières</w:t>
          </w:r>
        </w:p>
        <w:p w:rsidR="00C244EA" w:rsidRPr="00FB0B93" w:rsidRDefault="00C815F7">
          <w:pPr>
            <w:pStyle w:val="TM1"/>
            <w:tabs>
              <w:tab w:val="left" w:pos="1132"/>
            </w:tabs>
            <w:rPr>
              <w:rFonts w:ascii="Marianne" w:eastAsiaTheme="minorEastAsia" w:hAnsi="Marianne" w:cstheme="minorBidi"/>
              <w:b w:val="0"/>
              <w:noProof/>
              <w:szCs w:val="22"/>
              <w:lang w:eastAsia="fr-FR"/>
            </w:rPr>
          </w:pPr>
          <w:r w:rsidRPr="00FB0B93">
            <w:rPr>
              <w:rFonts w:ascii="Marianne" w:hAnsi="Marianne"/>
            </w:rPr>
            <w:fldChar w:fldCharType="begin"/>
          </w:r>
          <w:r w:rsidRPr="00FB0B93">
            <w:rPr>
              <w:rFonts w:ascii="Marianne" w:hAnsi="Marianne"/>
            </w:rPr>
            <w:instrText xml:space="preserve"> TOC \o "1-3" \h \z \u </w:instrText>
          </w:r>
          <w:r w:rsidRPr="00FB0B93">
            <w:rPr>
              <w:rFonts w:ascii="Marianne" w:hAnsi="Marianne"/>
            </w:rPr>
            <w:fldChar w:fldCharType="separate"/>
          </w:r>
          <w:hyperlink w:anchor="_Toc135232982" w:history="1">
            <w:r w:rsidR="00C244EA" w:rsidRPr="00FB0B93">
              <w:rPr>
                <w:rStyle w:val="Lienhypertexte"/>
                <w:rFonts w:ascii="Marianne" w:hAnsi="Marianne"/>
                <w:noProof/>
              </w:rPr>
              <w:t>1</w:t>
            </w:r>
            <w:r w:rsidR="00C244EA" w:rsidRPr="00FB0B93">
              <w:rPr>
                <w:rFonts w:ascii="Marianne" w:eastAsiaTheme="minorEastAsia" w:hAnsi="Marianne" w:cstheme="minorBidi"/>
                <w:b w:val="0"/>
                <w:noProof/>
                <w:szCs w:val="22"/>
                <w:lang w:eastAsia="fr-FR"/>
              </w:rPr>
              <w:tab/>
            </w:r>
            <w:r w:rsidR="00C244EA" w:rsidRPr="00FB0B93">
              <w:rPr>
                <w:rStyle w:val="Lienhypertexte"/>
                <w:rFonts w:ascii="Marianne" w:hAnsi="Marianne"/>
                <w:noProof/>
              </w:rPr>
              <w:t>CAHIER DES CLAUSES PARTICULIERES</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_Toc135232982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4</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83" w:history="1">
            <w:r w:rsidR="00C244EA" w:rsidRPr="00FB0B93">
              <w:rPr>
                <w:rStyle w:val="Lienhypertexte"/>
                <w:noProof/>
              </w:rPr>
              <w:t>1.1</w:t>
            </w:r>
            <w:r w:rsidR="00C244EA" w:rsidRPr="00FB0B93">
              <w:rPr>
                <w:rFonts w:eastAsiaTheme="minorEastAsia" w:cstheme="minorBidi"/>
                <w:noProof/>
                <w:sz w:val="22"/>
                <w:szCs w:val="22"/>
                <w:lang w:eastAsia="fr-FR"/>
              </w:rPr>
              <w:tab/>
            </w:r>
            <w:r w:rsidR="00C244EA" w:rsidRPr="00FB0B93">
              <w:rPr>
                <w:rStyle w:val="Lienhypertexte"/>
                <w:noProof/>
              </w:rPr>
              <w:t>Présentation de l’immeuble</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_Toc135232983 \h </w:instrText>
            </w:r>
            <w:r w:rsidR="00C244EA" w:rsidRPr="00FB0B93">
              <w:rPr>
                <w:noProof/>
                <w:webHidden/>
              </w:rPr>
            </w:r>
            <w:r w:rsidR="00C244EA" w:rsidRPr="00FB0B93">
              <w:rPr>
                <w:noProof/>
                <w:webHidden/>
              </w:rPr>
              <w:fldChar w:fldCharType="separate"/>
            </w:r>
            <w:r w:rsidR="00CB0667" w:rsidRPr="00FB0B93">
              <w:rPr>
                <w:noProof/>
                <w:webHidden/>
              </w:rPr>
              <w:t>4</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84" w:history="1">
            <w:r w:rsidR="00C244EA" w:rsidRPr="00FB0B93">
              <w:rPr>
                <w:rStyle w:val="Lienhypertexte"/>
                <w:noProof/>
              </w:rPr>
              <w:t>1.2</w:t>
            </w:r>
            <w:r w:rsidR="00C244EA" w:rsidRPr="00FB0B93">
              <w:rPr>
                <w:rFonts w:eastAsiaTheme="minorEastAsia" w:cstheme="minorBidi"/>
                <w:noProof/>
                <w:sz w:val="22"/>
                <w:szCs w:val="22"/>
                <w:lang w:eastAsia="fr-FR"/>
              </w:rPr>
              <w:tab/>
            </w:r>
            <w:r w:rsidR="00C244EA" w:rsidRPr="00FB0B93">
              <w:rPr>
                <w:rStyle w:val="Lienhypertexte"/>
                <w:noProof/>
              </w:rPr>
              <w:t>Présentation du projet d’infrastructure</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_Toc135232984 \h </w:instrText>
            </w:r>
            <w:r w:rsidR="00C244EA" w:rsidRPr="00FB0B93">
              <w:rPr>
                <w:noProof/>
                <w:webHidden/>
              </w:rPr>
            </w:r>
            <w:r w:rsidR="00C244EA" w:rsidRPr="00FB0B93">
              <w:rPr>
                <w:noProof/>
                <w:webHidden/>
              </w:rPr>
              <w:fldChar w:fldCharType="separate"/>
            </w:r>
            <w:r w:rsidR="00CB0667" w:rsidRPr="00FB0B93">
              <w:rPr>
                <w:noProof/>
                <w:webHidden/>
              </w:rPr>
              <w:t>4</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85" w:history="1">
            <w:r w:rsidR="00C244EA" w:rsidRPr="00FB0B93">
              <w:rPr>
                <w:rStyle w:val="Lienhypertexte"/>
                <w:rFonts w:ascii="Marianne" w:hAnsi="Marianne"/>
                <w:noProof/>
              </w:rPr>
              <w:t>1.2.1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Objet du projet</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_Toc135232985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4</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86" w:history="1">
            <w:r w:rsidR="00C244EA" w:rsidRPr="00FB0B93">
              <w:rPr>
                <w:rStyle w:val="Lienhypertexte"/>
                <w:rFonts w:ascii="Marianne" w:hAnsi="Marianne"/>
                <w:noProof/>
              </w:rPr>
              <w:t>1.2.2</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Acteurs du projet</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_Toc135232986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5</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87" w:history="1">
            <w:r w:rsidR="00C244EA" w:rsidRPr="00FB0B93">
              <w:rPr>
                <w:rStyle w:val="Lienhypertexte"/>
                <w:rFonts w:ascii="Marianne" w:hAnsi="Marianne"/>
                <w:noProof/>
              </w:rPr>
              <w:t>1.2.3</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Détail du projet</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_Toc135232987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5</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88" w:history="1">
            <w:r w:rsidR="00C244EA" w:rsidRPr="00FB0B93">
              <w:rPr>
                <w:rStyle w:val="Lienhypertexte"/>
                <w:rFonts w:ascii="Marianne" w:hAnsi="Marianne"/>
                <w:noProof/>
              </w:rPr>
              <w:t>1.2.4</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Objectifs calendaires du projet d’infrastructure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_Toc135232988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6</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89" w:history="1">
            <w:r w:rsidR="00C244EA" w:rsidRPr="00FB0B93">
              <w:rPr>
                <w:rStyle w:val="Lienhypertexte"/>
                <w:noProof/>
              </w:rPr>
              <w:t>1.3</w:t>
            </w:r>
            <w:r w:rsidR="00C244EA" w:rsidRPr="00FB0B93">
              <w:rPr>
                <w:rFonts w:eastAsiaTheme="minorEastAsia" w:cstheme="minorBidi"/>
                <w:noProof/>
                <w:sz w:val="22"/>
                <w:szCs w:val="22"/>
                <w:lang w:eastAsia="fr-FR"/>
              </w:rPr>
              <w:tab/>
            </w:r>
            <w:r w:rsidR="00C244EA" w:rsidRPr="00FB0B93">
              <w:rPr>
                <w:rStyle w:val="Lienhypertexte"/>
                <w:noProof/>
              </w:rPr>
              <w:t>Présentation de la mission d’AMO</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_Toc135232989 \h </w:instrText>
            </w:r>
            <w:r w:rsidR="00C244EA" w:rsidRPr="00FB0B93">
              <w:rPr>
                <w:noProof/>
                <w:webHidden/>
              </w:rPr>
            </w:r>
            <w:r w:rsidR="00C244EA" w:rsidRPr="00FB0B93">
              <w:rPr>
                <w:noProof/>
                <w:webHidden/>
              </w:rPr>
              <w:fldChar w:fldCharType="separate"/>
            </w:r>
            <w:r w:rsidR="00CB0667" w:rsidRPr="00FB0B93">
              <w:rPr>
                <w:noProof/>
                <w:webHidden/>
              </w:rPr>
              <w:t>6</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0" w:history="1">
            <w:r w:rsidR="00C244EA" w:rsidRPr="00FB0B93">
              <w:rPr>
                <w:rStyle w:val="Lienhypertexte"/>
                <w:rFonts w:ascii="Marianne" w:hAnsi="Marianne"/>
                <w:noProof/>
              </w:rPr>
              <w:t>1.3.1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Objet du marché</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_Toc135232990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6</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1" w:history="1">
            <w:r w:rsidR="00C244EA" w:rsidRPr="00FB0B93">
              <w:rPr>
                <w:rStyle w:val="Lienhypertexte"/>
                <w:rFonts w:ascii="Marianne" w:hAnsi="Marianne"/>
                <w:noProof/>
              </w:rPr>
              <w:t>1.3.2</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Découpage en éléments de mission</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_Toc135232991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7</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92" w:history="1">
            <w:r w:rsidR="00C244EA" w:rsidRPr="00FB0B93">
              <w:rPr>
                <w:rStyle w:val="Lienhypertexte"/>
                <w:noProof/>
              </w:rPr>
              <w:t>1.4</w:t>
            </w:r>
            <w:r w:rsidR="00C244EA" w:rsidRPr="00FB0B93">
              <w:rPr>
                <w:rFonts w:eastAsiaTheme="minorEastAsia" w:cstheme="minorBidi"/>
                <w:noProof/>
                <w:sz w:val="22"/>
                <w:szCs w:val="22"/>
                <w:lang w:eastAsia="fr-FR"/>
              </w:rPr>
              <w:tab/>
            </w:r>
            <w:r w:rsidR="00C244EA" w:rsidRPr="00FB0B93">
              <w:rPr>
                <w:rStyle w:val="Lienhypertexte"/>
                <w:noProof/>
              </w:rPr>
              <w:t>Détail de la partie technique n°1</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_Toc135232992 \h </w:instrText>
            </w:r>
            <w:r w:rsidR="00C244EA" w:rsidRPr="00FB0B93">
              <w:rPr>
                <w:noProof/>
                <w:webHidden/>
              </w:rPr>
            </w:r>
            <w:r w:rsidR="00C244EA" w:rsidRPr="00FB0B93">
              <w:rPr>
                <w:noProof/>
                <w:webHidden/>
              </w:rPr>
              <w:fldChar w:fldCharType="separate"/>
            </w:r>
            <w:r w:rsidR="00CB0667" w:rsidRPr="00FB0B93">
              <w:rPr>
                <w:noProof/>
                <w:webHidden/>
              </w:rPr>
              <w:t>7</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93" w:history="1">
            <w:r w:rsidR="00C244EA" w:rsidRPr="00FB0B93">
              <w:rPr>
                <w:rStyle w:val="Lienhypertexte"/>
                <w:noProof/>
              </w:rPr>
              <w:t>1.5</w:t>
            </w:r>
            <w:r w:rsidR="00C244EA" w:rsidRPr="00FB0B93">
              <w:rPr>
                <w:rFonts w:eastAsiaTheme="minorEastAsia" w:cstheme="minorBidi"/>
                <w:noProof/>
                <w:sz w:val="22"/>
                <w:szCs w:val="22"/>
                <w:lang w:eastAsia="fr-FR"/>
              </w:rPr>
              <w:tab/>
            </w:r>
            <w:r w:rsidR="00C244EA" w:rsidRPr="00FB0B93">
              <w:rPr>
                <w:rStyle w:val="Lienhypertexte"/>
                <w:noProof/>
              </w:rPr>
              <w:t>Détail de la partie technique n°2</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_Toc135232993 \h </w:instrText>
            </w:r>
            <w:r w:rsidR="00C244EA" w:rsidRPr="00FB0B93">
              <w:rPr>
                <w:noProof/>
                <w:webHidden/>
              </w:rPr>
            </w:r>
            <w:r w:rsidR="00C244EA" w:rsidRPr="00FB0B93">
              <w:rPr>
                <w:noProof/>
                <w:webHidden/>
              </w:rPr>
              <w:fldChar w:fldCharType="separate"/>
            </w:r>
            <w:r w:rsidR="00CB0667" w:rsidRPr="00FB0B93">
              <w:rPr>
                <w:noProof/>
                <w:webHidden/>
              </w:rPr>
              <w:t>7</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94" w:history="1">
            <w:r w:rsidR="00C244EA" w:rsidRPr="00FB0B93">
              <w:rPr>
                <w:rStyle w:val="Lienhypertexte"/>
                <w:noProof/>
              </w:rPr>
              <w:t>1.6</w:t>
            </w:r>
            <w:r w:rsidR="00C244EA" w:rsidRPr="00FB0B93">
              <w:rPr>
                <w:rFonts w:eastAsiaTheme="minorEastAsia" w:cstheme="minorBidi"/>
                <w:noProof/>
                <w:sz w:val="22"/>
                <w:szCs w:val="22"/>
                <w:lang w:eastAsia="fr-FR"/>
              </w:rPr>
              <w:tab/>
            </w:r>
            <w:r w:rsidR="00C244EA" w:rsidRPr="00FB0B93">
              <w:rPr>
                <w:rStyle w:val="Lienhypertexte"/>
                <w:noProof/>
              </w:rPr>
              <w:t>Détail de la partie technique n°3</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_Toc135232994 \h </w:instrText>
            </w:r>
            <w:r w:rsidR="00C244EA" w:rsidRPr="00FB0B93">
              <w:rPr>
                <w:noProof/>
                <w:webHidden/>
              </w:rPr>
            </w:r>
            <w:r w:rsidR="00C244EA" w:rsidRPr="00FB0B93">
              <w:rPr>
                <w:noProof/>
                <w:webHidden/>
              </w:rPr>
              <w:fldChar w:fldCharType="separate"/>
            </w:r>
            <w:r w:rsidR="00CB0667" w:rsidRPr="00FB0B93">
              <w:rPr>
                <w:noProof/>
                <w:webHidden/>
              </w:rPr>
              <w:t>7</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5" w:history="1">
            <w:r w:rsidR="00C244EA" w:rsidRPr="00FB0B93">
              <w:rPr>
                <w:rStyle w:val="Lienhypertexte"/>
                <w:rFonts w:ascii="Marianne" w:hAnsi="Marianne"/>
                <w:noProof/>
              </w:rPr>
              <w:t>1.6.1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Examen des documents d’exécution</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_Toc135232995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7</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6" w:history="1">
            <w:r w:rsidR="00C244EA" w:rsidRPr="00FB0B93">
              <w:rPr>
                <w:rStyle w:val="Lienhypertexte"/>
                <w:rFonts w:ascii="Marianne" w:hAnsi="Marianne"/>
                <w:noProof/>
              </w:rPr>
              <w:t>1.6.2</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Examen sur le chantier des ouvrages</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_Toc135232996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7</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7" w:history="1">
            <w:r w:rsidR="00C244EA" w:rsidRPr="00FB0B93">
              <w:rPr>
                <w:rStyle w:val="Lienhypertexte"/>
                <w:rFonts w:ascii="Marianne" w:hAnsi="Marianne"/>
                <w:noProof/>
              </w:rPr>
              <w:t>1.6.3</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Vérifications finales en vue de la réception</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_Toc135232997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7</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2998" w:history="1">
            <w:r w:rsidR="00C244EA" w:rsidRPr="00FB0B93">
              <w:rPr>
                <w:rStyle w:val="Lienhypertexte"/>
                <w:bCs/>
                <w:noProof/>
              </w:rPr>
              <w:t>1.7</w:t>
            </w:r>
            <w:r w:rsidR="00C244EA" w:rsidRPr="00FB0B93">
              <w:rPr>
                <w:rFonts w:eastAsiaTheme="minorEastAsia" w:cstheme="minorBidi"/>
                <w:noProof/>
                <w:sz w:val="22"/>
                <w:szCs w:val="22"/>
                <w:lang w:eastAsia="fr-FR"/>
              </w:rPr>
              <w:tab/>
            </w:r>
            <w:r w:rsidR="00C244EA" w:rsidRPr="00FB0B93">
              <w:rPr>
                <w:rStyle w:val="Lienhypertexte"/>
                <w:noProof/>
              </w:rPr>
              <w:t>Conditions d’exécution des prestations</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_Toc135232998 \h </w:instrText>
            </w:r>
            <w:r w:rsidR="00C244EA" w:rsidRPr="00FB0B93">
              <w:rPr>
                <w:noProof/>
                <w:webHidden/>
              </w:rPr>
            </w:r>
            <w:r w:rsidR="00C244EA" w:rsidRPr="00FB0B93">
              <w:rPr>
                <w:noProof/>
                <w:webHidden/>
              </w:rPr>
              <w:fldChar w:fldCharType="separate"/>
            </w:r>
            <w:r w:rsidR="00CB0667" w:rsidRPr="00FB0B93">
              <w:rPr>
                <w:noProof/>
                <w:webHidden/>
              </w:rPr>
              <w:t>8</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2999" w:history="1">
            <w:r w:rsidR="00C244EA" w:rsidRPr="00FB0B93">
              <w:rPr>
                <w:rStyle w:val="Lienhypertexte"/>
                <w:rFonts w:ascii="Marianne" w:hAnsi="Marianne"/>
                <w:noProof/>
              </w:rPr>
              <w:t>1.7.1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Pièces constitutives du marché</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_Toc135232999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8</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0" w:history="1">
            <w:r w:rsidR="00C244EA" w:rsidRPr="00FB0B93">
              <w:rPr>
                <w:rStyle w:val="Lienhypertexte"/>
                <w:rFonts w:ascii="Marianne" w:hAnsi="Marianne"/>
                <w:noProof/>
              </w:rPr>
              <w:t>1.7.2</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Travaux intéressant la défense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_Toc135233000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8</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1" w:history="1">
            <w:r w:rsidR="00C244EA" w:rsidRPr="00FB0B93">
              <w:rPr>
                <w:rStyle w:val="Lienhypertexte"/>
                <w:rFonts w:ascii="Marianne" w:hAnsi="Marianne"/>
                <w:noProof/>
              </w:rPr>
              <w:t>1.7.3</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Régime des résultats (Protection intellectuelle)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_Toc135233001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8</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2" w:history="1">
            <w:r w:rsidR="00C244EA" w:rsidRPr="00FB0B93">
              <w:rPr>
                <w:rStyle w:val="Lienhypertexte"/>
                <w:rFonts w:ascii="Marianne" w:hAnsi="Marianne"/>
                <w:noProof/>
              </w:rPr>
              <w:t>1.7.4</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Conditions d’accès au site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_Toc135233002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8</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3" w:history="1">
            <w:r w:rsidR="00C244EA" w:rsidRPr="00FB0B93">
              <w:rPr>
                <w:rStyle w:val="Lienhypertexte"/>
                <w:rFonts w:ascii="Marianne" w:hAnsi="Marianne"/>
                <w:noProof/>
              </w:rPr>
              <w:t>1.7.5</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Sécurité et hygiène des chantiers</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_Toc135233003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11</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4" w:history="1">
            <w:r w:rsidR="00C244EA" w:rsidRPr="00FB0B93">
              <w:rPr>
                <w:rStyle w:val="Lienhypertexte"/>
                <w:rFonts w:ascii="Marianne" w:hAnsi="Marianne"/>
                <w:noProof/>
              </w:rPr>
              <w:t>1.7.6</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Maître d’ouvrage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_Toc135233004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11</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05" w:history="1">
            <w:r w:rsidR="00C244EA" w:rsidRPr="00FB0B93">
              <w:rPr>
                <w:rStyle w:val="Lienhypertexte"/>
                <w:noProof/>
              </w:rPr>
              <w:t>1.8</w:t>
            </w:r>
            <w:r w:rsidR="00C244EA" w:rsidRPr="00FB0B93">
              <w:rPr>
                <w:rFonts w:eastAsiaTheme="minorEastAsia" w:cstheme="minorBidi"/>
                <w:noProof/>
                <w:sz w:val="22"/>
                <w:szCs w:val="22"/>
                <w:lang w:eastAsia="fr-FR"/>
              </w:rPr>
              <w:tab/>
            </w:r>
            <w:r w:rsidR="00C244EA" w:rsidRPr="00FB0B93">
              <w:rPr>
                <w:rStyle w:val="Lienhypertexte"/>
                <w:noProof/>
              </w:rPr>
              <w:t>Délais d’exécution</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_Toc135233005 \h </w:instrText>
            </w:r>
            <w:r w:rsidR="00C244EA" w:rsidRPr="00FB0B93">
              <w:rPr>
                <w:noProof/>
                <w:webHidden/>
              </w:rPr>
            </w:r>
            <w:r w:rsidR="00C244EA" w:rsidRPr="00FB0B93">
              <w:rPr>
                <w:noProof/>
                <w:webHidden/>
              </w:rPr>
              <w:fldChar w:fldCharType="separate"/>
            </w:r>
            <w:r w:rsidR="00CB0667" w:rsidRPr="00FB0B93">
              <w:rPr>
                <w:noProof/>
                <w:webHidden/>
              </w:rPr>
              <w:t>11</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06" w:history="1">
            <w:r w:rsidR="00C244EA" w:rsidRPr="00FB0B93">
              <w:rPr>
                <w:rStyle w:val="Lienhypertexte"/>
                <w:rFonts w:ascii="Marianne" w:hAnsi="Marianne"/>
                <w:noProof/>
              </w:rPr>
              <w:t>1.8.1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Début de mission</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_Toc135233006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11</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07" w:history="1">
            <w:r w:rsidR="00C244EA" w:rsidRPr="00FB0B93">
              <w:rPr>
                <w:rStyle w:val="Lienhypertexte"/>
                <w:noProof/>
              </w:rPr>
              <w:t>1.9</w:t>
            </w:r>
            <w:r w:rsidR="00C244EA" w:rsidRPr="00FB0B93">
              <w:rPr>
                <w:rFonts w:eastAsiaTheme="minorEastAsia" w:cstheme="minorBidi"/>
                <w:noProof/>
                <w:sz w:val="22"/>
                <w:szCs w:val="22"/>
                <w:lang w:eastAsia="fr-FR"/>
              </w:rPr>
              <w:tab/>
            </w:r>
            <w:r w:rsidR="00C244EA" w:rsidRPr="00FB0B93">
              <w:rPr>
                <w:rStyle w:val="Lienhypertexte"/>
                <w:noProof/>
              </w:rPr>
              <w:t>Admission du marché</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_Toc135233007 \h </w:instrText>
            </w:r>
            <w:r w:rsidR="00C244EA" w:rsidRPr="00FB0B93">
              <w:rPr>
                <w:noProof/>
                <w:webHidden/>
              </w:rPr>
            </w:r>
            <w:r w:rsidR="00C244EA" w:rsidRPr="00FB0B93">
              <w:rPr>
                <w:noProof/>
                <w:webHidden/>
              </w:rPr>
              <w:fldChar w:fldCharType="separate"/>
            </w:r>
            <w:r w:rsidR="00CB0667" w:rsidRPr="00FB0B93">
              <w:rPr>
                <w:noProof/>
                <w:webHidden/>
              </w:rPr>
              <w:t>11</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08" w:history="1">
            <w:r w:rsidR="00C244EA" w:rsidRPr="00FB0B93">
              <w:rPr>
                <w:rStyle w:val="Lienhypertexte"/>
                <w:noProof/>
              </w:rPr>
              <w:t>1.10</w:t>
            </w:r>
            <w:r w:rsidR="00C244EA" w:rsidRPr="00FB0B93">
              <w:rPr>
                <w:rFonts w:eastAsiaTheme="minorEastAsia" w:cstheme="minorBidi"/>
                <w:noProof/>
                <w:sz w:val="22"/>
                <w:szCs w:val="22"/>
                <w:lang w:eastAsia="fr-FR"/>
              </w:rPr>
              <w:tab/>
            </w:r>
            <w:r w:rsidR="00C244EA" w:rsidRPr="00FB0B93">
              <w:rPr>
                <w:rStyle w:val="Lienhypertexte"/>
                <w:noProof/>
              </w:rPr>
              <w:t>Pénalités</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_Toc135233008 \h </w:instrText>
            </w:r>
            <w:r w:rsidR="00C244EA" w:rsidRPr="00FB0B93">
              <w:rPr>
                <w:noProof/>
                <w:webHidden/>
              </w:rPr>
            </w:r>
            <w:r w:rsidR="00C244EA" w:rsidRPr="00FB0B93">
              <w:rPr>
                <w:noProof/>
                <w:webHidden/>
              </w:rPr>
              <w:fldChar w:fldCharType="separate"/>
            </w:r>
            <w:r w:rsidR="00CB0667" w:rsidRPr="00FB0B93">
              <w:rPr>
                <w:noProof/>
                <w:webHidden/>
              </w:rPr>
              <w:t>11</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09" w:history="1">
            <w:r w:rsidR="00C244EA" w:rsidRPr="00FB0B93">
              <w:rPr>
                <w:rStyle w:val="Lienhypertexte"/>
                <w:noProof/>
              </w:rPr>
              <w:t>1.11</w:t>
            </w:r>
            <w:r w:rsidR="00C244EA" w:rsidRPr="00FB0B93">
              <w:rPr>
                <w:rFonts w:eastAsiaTheme="minorEastAsia" w:cstheme="minorBidi"/>
                <w:noProof/>
                <w:sz w:val="22"/>
                <w:szCs w:val="22"/>
                <w:lang w:eastAsia="fr-FR"/>
              </w:rPr>
              <w:tab/>
            </w:r>
            <w:r w:rsidR="00C244EA" w:rsidRPr="00FB0B93">
              <w:rPr>
                <w:rStyle w:val="Lienhypertexte"/>
                <w:noProof/>
              </w:rPr>
              <w:t>Sous-traitance</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_Toc135233009 \h </w:instrText>
            </w:r>
            <w:r w:rsidR="00C244EA" w:rsidRPr="00FB0B93">
              <w:rPr>
                <w:noProof/>
                <w:webHidden/>
              </w:rPr>
            </w:r>
            <w:r w:rsidR="00C244EA" w:rsidRPr="00FB0B93">
              <w:rPr>
                <w:noProof/>
                <w:webHidden/>
              </w:rPr>
              <w:fldChar w:fldCharType="separate"/>
            </w:r>
            <w:r w:rsidR="00CB0667" w:rsidRPr="00FB0B93">
              <w:rPr>
                <w:noProof/>
                <w:webHidden/>
              </w:rPr>
              <w:t>12</w:t>
            </w:r>
            <w:r w:rsidR="00C244EA" w:rsidRPr="00FB0B93">
              <w:rPr>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10" w:history="1">
            <w:r w:rsidR="00C244EA" w:rsidRPr="00FB0B93">
              <w:rPr>
                <w:rStyle w:val="Lienhypertexte"/>
                <w:noProof/>
              </w:rPr>
              <w:t>1.12</w:t>
            </w:r>
            <w:r w:rsidR="00C244EA" w:rsidRPr="00FB0B93">
              <w:rPr>
                <w:rFonts w:eastAsiaTheme="minorEastAsia" w:cstheme="minorBidi"/>
                <w:noProof/>
                <w:sz w:val="22"/>
                <w:szCs w:val="22"/>
                <w:lang w:eastAsia="fr-FR"/>
              </w:rPr>
              <w:tab/>
            </w:r>
            <w:r w:rsidR="00C244EA" w:rsidRPr="00FB0B93">
              <w:rPr>
                <w:rStyle w:val="Lienhypertexte"/>
                <w:noProof/>
              </w:rPr>
              <w:t>Modalités de règlement</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_Toc135233010 \h </w:instrText>
            </w:r>
            <w:r w:rsidR="00C244EA" w:rsidRPr="00FB0B93">
              <w:rPr>
                <w:noProof/>
                <w:webHidden/>
              </w:rPr>
            </w:r>
            <w:r w:rsidR="00C244EA" w:rsidRPr="00FB0B93">
              <w:rPr>
                <w:noProof/>
                <w:webHidden/>
              </w:rPr>
              <w:fldChar w:fldCharType="separate"/>
            </w:r>
            <w:r w:rsidR="00CB0667" w:rsidRPr="00FB0B93">
              <w:rPr>
                <w:noProof/>
                <w:webHidden/>
              </w:rPr>
              <w:t>12</w:t>
            </w:r>
            <w:r w:rsidR="00C244EA" w:rsidRPr="00FB0B93">
              <w:rPr>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1" w:history="1">
            <w:r w:rsidR="00C244EA" w:rsidRPr="00FB0B93">
              <w:rPr>
                <w:rStyle w:val="Lienhypertexte"/>
                <w:rFonts w:ascii="Marianne" w:hAnsi="Marianne"/>
                <w:noProof/>
              </w:rPr>
              <w:t>1.12.1</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Mode de variation des prix</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_Toc135233011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12</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2" w:history="1">
            <w:r w:rsidR="00C244EA" w:rsidRPr="00FB0B93">
              <w:rPr>
                <w:rStyle w:val="Lienhypertexte"/>
                <w:rFonts w:ascii="Marianne" w:hAnsi="Marianne"/>
                <w:noProof/>
              </w:rPr>
              <w:t>1.12.2</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Mois d’établissement des prix du marché</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_Toc135233012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12</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3" w:history="1">
            <w:r w:rsidR="00C244EA" w:rsidRPr="00FB0B93">
              <w:rPr>
                <w:rStyle w:val="Lienhypertexte"/>
                <w:rFonts w:ascii="Marianne" w:hAnsi="Marianne"/>
                <w:noProof/>
              </w:rPr>
              <w:t>1.12.3</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Choix de l’index de référence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_Toc135233013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12</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4" w:history="1">
            <w:r w:rsidR="00C244EA" w:rsidRPr="00FB0B93">
              <w:rPr>
                <w:rStyle w:val="Lienhypertexte"/>
                <w:rFonts w:ascii="Marianne" w:hAnsi="Marianne"/>
                <w:noProof/>
              </w:rPr>
              <w:t>1.12.4</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Modalités de révision des prix</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_Toc135233014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12</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5" w:history="1">
            <w:r w:rsidR="00C244EA" w:rsidRPr="00FB0B93">
              <w:rPr>
                <w:rStyle w:val="Lienhypertexte"/>
                <w:rFonts w:ascii="Marianne" w:hAnsi="Marianne"/>
                <w:noProof/>
              </w:rPr>
              <w:t>1.12.5</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Délais de paiement</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_Toc135233015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13</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6" w:history="1">
            <w:r w:rsidR="00C244EA" w:rsidRPr="00FB0B93">
              <w:rPr>
                <w:rStyle w:val="Lienhypertexte"/>
                <w:rFonts w:ascii="Marianne" w:hAnsi="Marianne"/>
                <w:noProof/>
              </w:rPr>
              <w:t>1.12.6</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Avance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_Toc135233016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13</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7" w:history="1">
            <w:r w:rsidR="00C244EA" w:rsidRPr="00FB0B93">
              <w:rPr>
                <w:rStyle w:val="Lienhypertexte"/>
                <w:rFonts w:ascii="Marianne" w:hAnsi="Marianne"/>
                <w:noProof/>
              </w:rPr>
              <w:t>1.12.7</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Acomptes</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_Toc135233017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13</w:t>
            </w:r>
            <w:r w:rsidR="00C244EA" w:rsidRPr="00FB0B93">
              <w:rPr>
                <w:rFonts w:ascii="Marianne" w:hAnsi="Marianne"/>
                <w:noProof/>
                <w:webHidden/>
              </w:rPr>
              <w:fldChar w:fldCharType="end"/>
            </w:r>
          </w:hyperlink>
        </w:p>
        <w:p w:rsidR="00C244EA" w:rsidRPr="00FB0B93" w:rsidRDefault="007A5DCF">
          <w:pPr>
            <w:pStyle w:val="TM3"/>
            <w:rPr>
              <w:rFonts w:ascii="Marianne" w:eastAsiaTheme="minorEastAsia" w:hAnsi="Marianne" w:cstheme="minorBidi"/>
              <w:noProof/>
              <w:sz w:val="22"/>
              <w:szCs w:val="22"/>
              <w:lang w:eastAsia="fr-FR"/>
            </w:rPr>
          </w:pPr>
          <w:hyperlink w:anchor="_Toc135233018" w:history="1">
            <w:r w:rsidR="00C244EA" w:rsidRPr="00FB0B93">
              <w:rPr>
                <w:rStyle w:val="Lienhypertexte"/>
                <w:rFonts w:ascii="Marianne" w:hAnsi="Marianne"/>
                <w:noProof/>
              </w:rPr>
              <w:t>1.12.8</w:t>
            </w:r>
            <w:r w:rsidR="00C244EA" w:rsidRPr="00FB0B93">
              <w:rPr>
                <w:rFonts w:ascii="Marianne" w:eastAsiaTheme="minorEastAsia" w:hAnsi="Marianne" w:cstheme="minorBidi"/>
                <w:noProof/>
                <w:sz w:val="22"/>
                <w:szCs w:val="22"/>
                <w:lang w:eastAsia="fr-FR"/>
              </w:rPr>
              <w:tab/>
            </w:r>
            <w:r w:rsidR="00C244EA" w:rsidRPr="00FB0B93">
              <w:rPr>
                <w:rStyle w:val="Lienhypertexte"/>
                <w:rFonts w:ascii="Marianne" w:hAnsi="Marianne"/>
                <w:noProof/>
              </w:rPr>
              <w:t>Modalités de règlement des comptes</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_Toc135233018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13</w:t>
            </w:r>
            <w:r w:rsidR="00C244EA" w:rsidRPr="00FB0B93">
              <w:rPr>
                <w:rFonts w:ascii="Marianne" w:hAnsi="Marianne"/>
                <w:noProof/>
                <w:webHidden/>
              </w:rPr>
              <w:fldChar w:fldCharType="end"/>
            </w:r>
          </w:hyperlink>
        </w:p>
        <w:p w:rsidR="00C244EA" w:rsidRPr="00FB0B93" w:rsidRDefault="007A5DCF">
          <w:pPr>
            <w:pStyle w:val="TM2"/>
            <w:rPr>
              <w:rFonts w:eastAsiaTheme="minorEastAsia" w:cstheme="minorBidi"/>
              <w:noProof/>
              <w:sz w:val="22"/>
              <w:szCs w:val="22"/>
              <w:lang w:eastAsia="fr-FR"/>
            </w:rPr>
          </w:pPr>
          <w:hyperlink w:anchor="_Toc135233019" w:history="1">
            <w:r w:rsidR="00C244EA" w:rsidRPr="00FB0B93">
              <w:rPr>
                <w:rStyle w:val="Lienhypertexte"/>
                <w:noProof/>
              </w:rPr>
              <w:t>1.13</w:t>
            </w:r>
            <w:r w:rsidR="00C244EA" w:rsidRPr="00FB0B93">
              <w:rPr>
                <w:rFonts w:eastAsiaTheme="minorEastAsia" w:cstheme="minorBidi"/>
                <w:noProof/>
                <w:sz w:val="22"/>
                <w:szCs w:val="22"/>
                <w:lang w:eastAsia="fr-FR"/>
              </w:rPr>
              <w:tab/>
            </w:r>
            <w:r w:rsidR="00C244EA" w:rsidRPr="00FB0B93">
              <w:rPr>
                <w:rStyle w:val="Lienhypertexte"/>
                <w:noProof/>
              </w:rPr>
              <w:t>Dérogations</w:t>
            </w:r>
            <w:r w:rsidR="00C244EA" w:rsidRPr="00FB0B93">
              <w:rPr>
                <w:noProof/>
                <w:webHidden/>
              </w:rPr>
              <w:tab/>
            </w:r>
            <w:r w:rsidR="00C244EA" w:rsidRPr="00FB0B93">
              <w:rPr>
                <w:noProof/>
                <w:webHidden/>
              </w:rPr>
              <w:fldChar w:fldCharType="begin"/>
            </w:r>
            <w:r w:rsidR="00C244EA" w:rsidRPr="00FB0B93">
              <w:rPr>
                <w:noProof/>
                <w:webHidden/>
              </w:rPr>
              <w:instrText xml:space="preserve"> PAGEREF _Toc135233019 \h </w:instrText>
            </w:r>
            <w:r w:rsidR="00C244EA" w:rsidRPr="00FB0B93">
              <w:rPr>
                <w:noProof/>
                <w:webHidden/>
              </w:rPr>
            </w:r>
            <w:r w:rsidR="00C244EA" w:rsidRPr="00FB0B93">
              <w:rPr>
                <w:noProof/>
                <w:webHidden/>
              </w:rPr>
              <w:fldChar w:fldCharType="separate"/>
            </w:r>
            <w:r w:rsidR="00CB0667" w:rsidRPr="00FB0B93">
              <w:rPr>
                <w:noProof/>
                <w:webHidden/>
              </w:rPr>
              <w:t>14</w:t>
            </w:r>
            <w:r w:rsidR="00C244EA" w:rsidRPr="00FB0B93">
              <w:rPr>
                <w:noProof/>
                <w:webHidden/>
              </w:rPr>
              <w:fldChar w:fldCharType="end"/>
            </w:r>
          </w:hyperlink>
        </w:p>
        <w:p w:rsidR="00C244EA" w:rsidRPr="00FB0B93" w:rsidRDefault="007A5DCF">
          <w:pPr>
            <w:pStyle w:val="TM1"/>
            <w:tabs>
              <w:tab w:val="left" w:pos="1132"/>
            </w:tabs>
            <w:rPr>
              <w:rFonts w:ascii="Marianne" w:eastAsiaTheme="minorEastAsia" w:hAnsi="Marianne" w:cstheme="minorBidi"/>
              <w:b w:val="0"/>
              <w:noProof/>
              <w:szCs w:val="22"/>
              <w:lang w:eastAsia="fr-FR"/>
            </w:rPr>
          </w:pPr>
          <w:hyperlink w:anchor="_Toc135233020" w:history="1">
            <w:r w:rsidR="00C244EA" w:rsidRPr="00FB0B93">
              <w:rPr>
                <w:rStyle w:val="Lienhypertexte"/>
                <w:rFonts w:ascii="Marianne" w:hAnsi="Marianne"/>
                <w:noProof/>
              </w:rPr>
              <w:t>2</w:t>
            </w:r>
            <w:r w:rsidR="00C244EA" w:rsidRPr="00FB0B93">
              <w:rPr>
                <w:rFonts w:ascii="Marianne" w:eastAsiaTheme="minorEastAsia" w:hAnsi="Marianne" w:cstheme="minorBidi"/>
                <w:b w:val="0"/>
                <w:noProof/>
                <w:szCs w:val="22"/>
                <w:lang w:eastAsia="fr-FR"/>
              </w:rPr>
              <w:tab/>
            </w:r>
            <w:r w:rsidR="00C244EA" w:rsidRPr="00FB0B93">
              <w:rPr>
                <w:rStyle w:val="Lienhypertexte"/>
                <w:rFonts w:ascii="Marianne" w:hAnsi="Marianne"/>
                <w:noProof/>
              </w:rPr>
              <w:t>ETAT DE PRIX FORFAITAIRE</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_Toc135233020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14</w:t>
            </w:r>
            <w:r w:rsidR="00C244EA" w:rsidRPr="00FB0B93">
              <w:rPr>
                <w:rFonts w:ascii="Marianne" w:hAnsi="Marianne"/>
                <w:noProof/>
                <w:webHidden/>
              </w:rPr>
              <w:fldChar w:fldCharType="end"/>
            </w:r>
          </w:hyperlink>
        </w:p>
        <w:p w:rsidR="00C244EA" w:rsidRPr="00FB0B93" w:rsidRDefault="007A5DCF">
          <w:pPr>
            <w:pStyle w:val="TM1"/>
            <w:tabs>
              <w:tab w:val="left" w:pos="1132"/>
            </w:tabs>
            <w:rPr>
              <w:rFonts w:ascii="Marianne" w:eastAsiaTheme="minorEastAsia" w:hAnsi="Marianne" w:cstheme="minorBidi"/>
              <w:b w:val="0"/>
              <w:noProof/>
              <w:szCs w:val="22"/>
              <w:lang w:eastAsia="fr-FR"/>
            </w:rPr>
          </w:pPr>
          <w:hyperlink w:anchor="_Toc135233021" w:history="1">
            <w:r w:rsidR="00C244EA" w:rsidRPr="00FB0B93">
              <w:rPr>
                <w:rStyle w:val="Lienhypertexte"/>
                <w:rFonts w:ascii="Marianne" w:hAnsi="Marianne"/>
                <w:noProof/>
              </w:rPr>
              <w:t>3</w:t>
            </w:r>
            <w:r w:rsidR="00C244EA" w:rsidRPr="00FB0B93">
              <w:rPr>
                <w:rFonts w:ascii="Marianne" w:eastAsiaTheme="minorEastAsia" w:hAnsi="Marianne" w:cstheme="minorBidi"/>
                <w:b w:val="0"/>
                <w:noProof/>
                <w:szCs w:val="22"/>
                <w:lang w:eastAsia="fr-FR"/>
              </w:rPr>
              <w:tab/>
            </w:r>
            <w:r w:rsidR="00C244EA" w:rsidRPr="00FB0B93">
              <w:rPr>
                <w:rStyle w:val="Lienhypertexte"/>
                <w:rFonts w:ascii="Marianne" w:hAnsi="Marianne"/>
                <w:noProof/>
              </w:rPr>
              <w:t>ACTE D’ENGAGEMENT</w:t>
            </w:r>
            <w:r w:rsidR="00C244EA" w:rsidRPr="00FB0B93">
              <w:rPr>
                <w:rFonts w:ascii="Marianne" w:hAnsi="Marianne"/>
                <w:noProof/>
                <w:webHidden/>
              </w:rPr>
              <w:tab/>
            </w:r>
            <w:r w:rsidR="00C244EA" w:rsidRPr="00FB0B93">
              <w:rPr>
                <w:rFonts w:ascii="Marianne" w:hAnsi="Marianne"/>
                <w:noProof/>
                <w:webHidden/>
              </w:rPr>
              <w:fldChar w:fldCharType="begin"/>
            </w:r>
            <w:r w:rsidR="00C244EA" w:rsidRPr="00FB0B93">
              <w:rPr>
                <w:rFonts w:ascii="Marianne" w:hAnsi="Marianne"/>
                <w:noProof/>
                <w:webHidden/>
              </w:rPr>
              <w:instrText xml:space="preserve"> PAGEREF _Toc135233021 \h </w:instrText>
            </w:r>
            <w:r w:rsidR="00C244EA" w:rsidRPr="00FB0B93">
              <w:rPr>
                <w:rFonts w:ascii="Marianne" w:hAnsi="Marianne"/>
                <w:noProof/>
                <w:webHidden/>
              </w:rPr>
            </w:r>
            <w:r w:rsidR="00C244EA" w:rsidRPr="00FB0B93">
              <w:rPr>
                <w:rFonts w:ascii="Marianne" w:hAnsi="Marianne"/>
                <w:noProof/>
                <w:webHidden/>
              </w:rPr>
              <w:fldChar w:fldCharType="separate"/>
            </w:r>
            <w:r w:rsidR="00CB0667" w:rsidRPr="00FB0B93">
              <w:rPr>
                <w:rFonts w:ascii="Marianne" w:hAnsi="Marianne"/>
                <w:noProof/>
                <w:webHidden/>
              </w:rPr>
              <w:t>15</w:t>
            </w:r>
            <w:r w:rsidR="00C244EA" w:rsidRPr="00FB0B93">
              <w:rPr>
                <w:rFonts w:ascii="Marianne" w:hAnsi="Marianne"/>
                <w:noProof/>
                <w:webHidden/>
              </w:rPr>
              <w:fldChar w:fldCharType="end"/>
            </w:r>
          </w:hyperlink>
        </w:p>
        <w:p w:rsidR="00C815F7" w:rsidRDefault="00C815F7">
          <w:r w:rsidRPr="00FB0B93">
            <w:rPr>
              <w:b/>
              <w:bCs/>
            </w:rPr>
            <w:fldChar w:fldCharType="end"/>
          </w:r>
        </w:p>
      </w:sdtContent>
    </w:sdt>
    <w:p w:rsidR="00C815F7" w:rsidRDefault="00C815F7" w:rsidP="00C815F7"/>
    <w:p w:rsidR="00593712" w:rsidRDefault="00593712" w:rsidP="00863E30"/>
    <w:p w:rsidR="00C815F7" w:rsidRDefault="00C815F7">
      <w:pPr>
        <w:suppressAutoHyphens w:val="0"/>
        <w:overflowPunct/>
        <w:autoSpaceDE/>
        <w:ind w:left="0"/>
        <w:jc w:val="left"/>
        <w:textAlignment w:val="auto"/>
      </w:pPr>
      <w:r>
        <w:br w:type="page"/>
      </w:r>
    </w:p>
    <w:p w:rsidR="00C815F7" w:rsidRDefault="00C815F7" w:rsidP="00863E30"/>
    <w:p w:rsidR="00C815F7" w:rsidRDefault="00C815F7" w:rsidP="00863E30"/>
    <w:p w:rsidR="00C815F7" w:rsidRDefault="00C815F7" w:rsidP="00863E30"/>
    <w:p w:rsidR="00DF74D0" w:rsidRPr="00311C08" w:rsidRDefault="00DF74D0" w:rsidP="00863E30">
      <w:r>
        <w:t>GLOSSAIRE</w:t>
      </w:r>
    </w:p>
    <w:p w:rsidR="00C31490" w:rsidRPr="00863E30" w:rsidRDefault="00C31490" w:rsidP="00C815F7">
      <w:pPr>
        <w:tabs>
          <w:tab w:val="right" w:leader="dot" w:pos="10065"/>
        </w:tabs>
      </w:pPr>
      <w:r w:rsidRPr="00863E30">
        <w:t>A.A.E.</w:t>
      </w:r>
      <w:r w:rsidRPr="00863E30">
        <w:rPr>
          <w:rFonts w:ascii="Calibri" w:hAnsi="Calibri" w:cs="Calibri"/>
        </w:rPr>
        <w:t> </w:t>
      </w:r>
      <w:r w:rsidRPr="00863E30">
        <w:t>:</w:t>
      </w:r>
      <w:r w:rsidRPr="00863E30">
        <w:tab/>
        <w:t>Arm</w:t>
      </w:r>
      <w:r w:rsidRPr="00863E30">
        <w:rPr>
          <w:rFonts w:cs="Marianne"/>
        </w:rPr>
        <w:t>é</w:t>
      </w:r>
      <w:r w:rsidRPr="00863E30">
        <w:t>e de l</w:t>
      </w:r>
      <w:r w:rsidRPr="00863E30">
        <w:rPr>
          <w:rFonts w:cs="Marianne"/>
        </w:rPr>
        <w:t>’</w:t>
      </w:r>
      <w:r w:rsidRPr="00863E30">
        <w:t>Air et de l</w:t>
      </w:r>
      <w:r w:rsidRPr="00863E30">
        <w:rPr>
          <w:rFonts w:cs="Marianne"/>
        </w:rPr>
        <w:t>’</w:t>
      </w:r>
      <w:r w:rsidRPr="00863E30">
        <w:t xml:space="preserve">Espace </w:t>
      </w:r>
    </w:p>
    <w:p w:rsidR="002B3163" w:rsidRPr="00863E30" w:rsidRDefault="002B3163" w:rsidP="00C815F7">
      <w:pPr>
        <w:tabs>
          <w:tab w:val="right" w:leader="dot" w:pos="10065"/>
        </w:tabs>
      </w:pPr>
      <w:r w:rsidRPr="00863E30">
        <w:t>A</w:t>
      </w:r>
      <w:r w:rsidR="00023DB3" w:rsidRPr="00863E30">
        <w:t>.</w:t>
      </w:r>
      <w:r w:rsidRPr="00863E30">
        <w:t>M</w:t>
      </w:r>
      <w:r w:rsidR="00023DB3" w:rsidRPr="00863E30">
        <w:t>.</w:t>
      </w:r>
      <w:r w:rsidRPr="00863E30">
        <w:t>O</w:t>
      </w:r>
      <w:r w:rsidR="00023DB3" w:rsidRPr="00863E30">
        <w:t>.</w:t>
      </w:r>
      <w:r w:rsidRPr="00863E30">
        <w:rPr>
          <w:rFonts w:ascii="Calibri" w:hAnsi="Calibri" w:cs="Calibri"/>
        </w:rPr>
        <w:t> </w:t>
      </w:r>
      <w:r w:rsidRPr="00863E30">
        <w:t>:</w:t>
      </w:r>
      <w:r w:rsidRPr="00863E30">
        <w:tab/>
        <w:t xml:space="preserve">Assistance </w:t>
      </w:r>
      <w:r w:rsidRPr="00863E30">
        <w:rPr>
          <w:rFonts w:cs="Marianne"/>
        </w:rPr>
        <w:t>à</w:t>
      </w:r>
      <w:r w:rsidRPr="00863E30">
        <w:t xml:space="preserve"> Maîtrise d</w:t>
      </w:r>
      <w:r w:rsidR="00E33A06" w:rsidRPr="00863E30">
        <w:t>’</w:t>
      </w:r>
      <w:r w:rsidRPr="00863E30">
        <w:t>Ouvrage</w:t>
      </w:r>
    </w:p>
    <w:p w:rsidR="00E77471" w:rsidRPr="00863E30" w:rsidRDefault="00E77471" w:rsidP="00C815F7">
      <w:pPr>
        <w:tabs>
          <w:tab w:val="right" w:leader="dot" w:pos="10065"/>
        </w:tabs>
      </w:pPr>
      <w:r w:rsidRPr="00863E30">
        <w:t>A.R.F.</w:t>
      </w:r>
      <w:r w:rsidRPr="00863E30">
        <w:rPr>
          <w:rFonts w:ascii="Calibri" w:hAnsi="Calibri" w:cs="Calibri"/>
        </w:rPr>
        <w:t> </w:t>
      </w:r>
      <w:r w:rsidRPr="00863E30">
        <w:t>:</w:t>
      </w:r>
      <w:r w:rsidRPr="00863E30">
        <w:tab/>
        <w:t>Analyse du Risque Foudre</w:t>
      </w:r>
    </w:p>
    <w:p w:rsidR="002B3163" w:rsidRPr="00863E30" w:rsidRDefault="002B3163" w:rsidP="00C815F7">
      <w:pPr>
        <w:tabs>
          <w:tab w:val="right" w:leader="dot" w:pos="10065"/>
        </w:tabs>
      </w:pPr>
      <w:r w:rsidRPr="00863E30">
        <w:t>A</w:t>
      </w:r>
      <w:r w:rsidR="00023DB3" w:rsidRPr="00863E30">
        <w:t>.</w:t>
      </w:r>
      <w:r w:rsidR="000D66E4" w:rsidRPr="00863E30">
        <w:t>V</w:t>
      </w:r>
      <w:r w:rsidR="00023DB3" w:rsidRPr="00863E30">
        <w:t>.</w:t>
      </w:r>
      <w:r w:rsidR="000D66E4" w:rsidRPr="00863E30">
        <w:t>P</w:t>
      </w:r>
      <w:r w:rsidR="00023DB3" w:rsidRPr="00863E30">
        <w:t>.</w:t>
      </w:r>
      <w:r w:rsidRPr="00863E30">
        <w:rPr>
          <w:rFonts w:ascii="Calibri" w:hAnsi="Calibri" w:cs="Calibri"/>
        </w:rPr>
        <w:t> </w:t>
      </w:r>
      <w:r w:rsidRPr="00863E30">
        <w:t>:</w:t>
      </w:r>
      <w:r w:rsidRPr="00863E30">
        <w:tab/>
      </w:r>
      <w:proofErr w:type="spellStart"/>
      <w:r w:rsidRPr="00863E30">
        <w:t>A</w:t>
      </w:r>
      <w:r w:rsidR="00867436" w:rsidRPr="00863E30">
        <w:t>V</w:t>
      </w:r>
      <w:r w:rsidRPr="00863E30">
        <w:t>ant-</w:t>
      </w:r>
      <w:r w:rsidR="00867436" w:rsidRPr="00863E30">
        <w:t>P</w:t>
      </w:r>
      <w:r w:rsidRPr="00863E30">
        <w:t>rojet</w:t>
      </w:r>
      <w:proofErr w:type="spellEnd"/>
    </w:p>
    <w:p w:rsidR="00C31490" w:rsidRPr="00863E30" w:rsidRDefault="00C31490" w:rsidP="00C815F7">
      <w:pPr>
        <w:tabs>
          <w:tab w:val="right" w:leader="dot" w:pos="10065"/>
        </w:tabs>
      </w:pPr>
      <w:r w:rsidRPr="00863E30">
        <w:t>B.A.</w:t>
      </w:r>
      <w:r w:rsidRPr="00863E30">
        <w:rPr>
          <w:rFonts w:ascii="Calibri" w:hAnsi="Calibri" w:cs="Calibri"/>
        </w:rPr>
        <w:t> </w:t>
      </w:r>
      <w:r w:rsidRPr="00863E30">
        <w:t>:</w:t>
      </w:r>
      <w:r w:rsidRPr="00863E30">
        <w:tab/>
        <w:t>Base A</w:t>
      </w:r>
      <w:r w:rsidRPr="00863E30">
        <w:rPr>
          <w:rFonts w:cs="Marianne"/>
        </w:rPr>
        <w:t>é</w:t>
      </w:r>
      <w:r w:rsidRPr="00863E30">
        <w:t>rienne</w:t>
      </w:r>
    </w:p>
    <w:p w:rsidR="009844A3" w:rsidRDefault="009844A3" w:rsidP="009844A3">
      <w:pPr>
        <w:tabs>
          <w:tab w:val="right" w:leader="dot" w:pos="10065"/>
        </w:tabs>
      </w:pPr>
      <w:r>
        <w:t>B</w:t>
      </w:r>
      <w:r w:rsidRPr="00863E30">
        <w:t>.C.O.</w:t>
      </w:r>
      <w:r w:rsidRPr="00863E30">
        <w:rPr>
          <w:rFonts w:ascii="Calibri" w:hAnsi="Calibri" w:cs="Calibri"/>
        </w:rPr>
        <w:t> </w:t>
      </w:r>
      <w:r>
        <w:t>:</w:t>
      </w:r>
      <w:r>
        <w:tab/>
        <w:t>Bureau de</w:t>
      </w:r>
      <w:r w:rsidRPr="00863E30">
        <w:t xml:space="preserve"> Conduite d’</w:t>
      </w:r>
      <w:r>
        <w:t>Opération</w:t>
      </w:r>
    </w:p>
    <w:p w:rsidR="00713080" w:rsidRPr="00863E30" w:rsidRDefault="00713080" w:rsidP="00C815F7">
      <w:pPr>
        <w:tabs>
          <w:tab w:val="right" w:leader="dot" w:pos="10065"/>
        </w:tabs>
      </w:pPr>
      <w:r w:rsidRPr="00863E30">
        <w:t>B.P.U.</w:t>
      </w:r>
      <w:r w:rsidRPr="00863E30">
        <w:rPr>
          <w:rFonts w:ascii="Calibri" w:hAnsi="Calibri" w:cs="Calibri"/>
        </w:rPr>
        <w:t> </w:t>
      </w:r>
      <w:r w:rsidRPr="00863E30">
        <w:t>:</w:t>
      </w:r>
      <w:r w:rsidRPr="00863E30">
        <w:tab/>
        <w:t>Bordereau des Prix Unitaires</w:t>
      </w:r>
    </w:p>
    <w:p w:rsidR="00113CEB" w:rsidRPr="00863E30" w:rsidRDefault="00113CEB" w:rsidP="00C815F7">
      <w:pPr>
        <w:tabs>
          <w:tab w:val="right" w:leader="dot" w:pos="10065"/>
        </w:tabs>
      </w:pPr>
      <w:r w:rsidRPr="00863E30">
        <w:t>C.C.T.P.</w:t>
      </w:r>
      <w:r w:rsidRPr="00863E30">
        <w:rPr>
          <w:rFonts w:ascii="Calibri" w:hAnsi="Calibri" w:cs="Calibri"/>
        </w:rPr>
        <w:t> </w:t>
      </w:r>
      <w:r w:rsidRPr="00863E30">
        <w:t>:</w:t>
      </w:r>
      <w:r w:rsidRPr="00863E30">
        <w:tab/>
        <w:t>Cahier des Clauses Techniques Particuli</w:t>
      </w:r>
      <w:r w:rsidRPr="00863E30">
        <w:rPr>
          <w:rFonts w:cs="Marianne"/>
        </w:rPr>
        <w:t>è</w:t>
      </w:r>
      <w:r w:rsidRPr="00863E30">
        <w:t>res</w:t>
      </w:r>
    </w:p>
    <w:p w:rsidR="003E2AC0" w:rsidRPr="00863E30" w:rsidRDefault="003E2AC0" w:rsidP="00C815F7">
      <w:pPr>
        <w:tabs>
          <w:tab w:val="right" w:leader="dot" w:pos="10065"/>
        </w:tabs>
      </w:pPr>
      <w:r w:rsidRPr="00863E30">
        <w:t>D.C.E.</w:t>
      </w:r>
      <w:r w:rsidRPr="00863E30">
        <w:rPr>
          <w:rFonts w:ascii="Calibri" w:hAnsi="Calibri" w:cs="Calibri"/>
        </w:rPr>
        <w:t> </w:t>
      </w:r>
      <w:r w:rsidRPr="00863E30">
        <w:t>:</w:t>
      </w:r>
      <w:r w:rsidRPr="00863E30">
        <w:tab/>
        <w:t>Dossier de Consultation des Entreprises</w:t>
      </w:r>
    </w:p>
    <w:p w:rsidR="001911DC" w:rsidRPr="00863E30" w:rsidRDefault="001911DC" w:rsidP="00C815F7">
      <w:pPr>
        <w:tabs>
          <w:tab w:val="right" w:leader="dot" w:pos="10065"/>
        </w:tabs>
      </w:pPr>
      <w:r w:rsidRPr="00863E30">
        <w:t>D.D.A.E</w:t>
      </w:r>
      <w:r w:rsidRPr="00863E30">
        <w:rPr>
          <w:rFonts w:ascii="Calibri" w:hAnsi="Calibri" w:cs="Calibri"/>
        </w:rPr>
        <w:t> </w:t>
      </w:r>
      <w:r w:rsidRPr="00863E30">
        <w:t>:</w:t>
      </w:r>
      <w:r w:rsidRPr="00863E30">
        <w:tab/>
        <w:t>Dossier de Demande d</w:t>
      </w:r>
      <w:r w:rsidR="00E33A06" w:rsidRPr="00863E30">
        <w:t>’</w:t>
      </w:r>
      <w:r w:rsidRPr="00863E30">
        <w:t>Autorisation d</w:t>
      </w:r>
      <w:r w:rsidR="00E33A06" w:rsidRPr="00863E30">
        <w:t>’</w:t>
      </w:r>
      <w:r w:rsidRPr="00863E30">
        <w:t xml:space="preserve">Exploiter  </w:t>
      </w:r>
    </w:p>
    <w:p w:rsidR="003E2AC0" w:rsidRPr="00863E30" w:rsidRDefault="003E2AC0" w:rsidP="00C815F7">
      <w:pPr>
        <w:tabs>
          <w:tab w:val="right" w:leader="dot" w:pos="10065"/>
        </w:tabs>
      </w:pPr>
      <w:r w:rsidRPr="00863E30">
        <w:t>D.O.E.</w:t>
      </w:r>
      <w:r w:rsidRPr="00863E30">
        <w:rPr>
          <w:rFonts w:ascii="Calibri" w:hAnsi="Calibri" w:cs="Calibri"/>
        </w:rPr>
        <w:t> </w:t>
      </w:r>
      <w:r w:rsidRPr="00863E30">
        <w:t>:</w:t>
      </w:r>
      <w:r w:rsidRPr="00863E30">
        <w:tab/>
        <w:t>Dossier des Ouvrages Ex</w:t>
      </w:r>
      <w:r w:rsidRPr="00863E30">
        <w:rPr>
          <w:rFonts w:cs="Marianne"/>
        </w:rPr>
        <w:t>é</w:t>
      </w:r>
      <w:r w:rsidRPr="00863E30">
        <w:t>cut</w:t>
      </w:r>
      <w:r w:rsidRPr="00863E30">
        <w:rPr>
          <w:rFonts w:cs="Marianne"/>
        </w:rPr>
        <w:t>é</w:t>
      </w:r>
      <w:r w:rsidRPr="00863E30">
        <w:t>s</w:t>
      </w:r>
    </w:p>
    <w:p w:rsidR="000B6603" w:rsidRPr="00863E30" w:rsidRDefault="000B6603" w:rsidP="00C815F7">
      <w:pPr>
        <w:tabs>
          <w:tab w:val="right" w:leader="dot" w:pos="10065"/>
        </w:tabs>
      </w:pPr>
      <w:r w:rsidRPr="00863E30">
        <w:t>E</w:t>
      </w:r>
      <w:r w:rsidR="00023DB3" w:rsidRPr="00863E30">
        <w:t>.</w:t>
      </w:r>
      <w:r w:rsidRPr="00863E30">
        <w:t>D</w:t>
      </w:r>
      <w:r w:rsidR="00023DB3" w:rsidRPr="00863E30">
        <w:t>.</w:t>
      </w:r>
      <w:r w:rsidRPr="00863E30">
        <w:t>B</w:t>
      </w:r>
      <w:r w:rsidR="00023DB3" w:rsidRPr="00863E30">
        <w:t>.</w:t>
      </w:r>
      <w:r w:rsidRPr="00863E30">
        <w:rPr>
          <w:rFonts w:ascii="Calibri" w:hAnsi="Calibri" w:cs="Calibri"/>
        </w:rPr>
        <w:t> </w:t>
      </w:r>
      <w:r w:rsidRPr="00863E30">
        <w:t>:</w:t>
      </w:r>
      <w:r w:rsidRPr="00863E30">
        <w:tab/>
        <w:t>Expression D</w:t>
      </w:r>
      <w:r w:rsidRPr="00863E30">
        <w:rPr>
          <w:rFonts w:cs="Marianne"/>
        </w:rPr>
        <w:t>é</w:t>
      </w:r>
      <w:r w:rsidRPr="00863E30">
        <w:t>taill</w:t>
      </w:r>
      <w:r w:rsidRPr="00863E30">
        <w:rPr>
          <w:rFonts w:cs="Marianne"/>
        </w:rPr>
        <w:t>é</w:t>
      </w:r>
      <w:r w:rsidRPr="00863E30">
        <w:t>e des Besoins</w:t>
      </w:r>
    </w:p>
    <w:p w:rsidR="00DF74D0" w:rsidRPr="00863E30" w:rsidRDefault="00D44A1A" w:rsidP="00C815F7">
      <w:pPr>
        <w:tabs>
          <w:tab w:val="right" w:leader="dot" w:pos="10065"/>
        </w:tabs>
      </w:pPr>
      <w:r w:rsidRPr="00863E30">
        <w:t>E</w:t>
      </w:r>
      <w:r w:rsidR="00023DB3" w:rsidRPr="00863E30">
        <w:t>.</w:t>
      </w:r>
      <w:r w:rsidRPr="00863E30">
        <w:t>I</w:t>
      </w:r>
      <w:r w:rsidR="00023DB3" w:rsidRPr="00863E30">
        <w:t>.</w:t>
      </w:r>
      <w:r w:rsidRPr="00863E30">
        <w:t>B</w:t>
      </w:r>
      <w:r w:rsidR="00023DB3" w:rsidRPr="00863E30">
        <w:t>.</w:t>
      </w:r>
      <w:r w:rsidRPr="00863E30">
        <w:rPr>
          <w:rFonts w:ascii="Calibri" w:hAnsi="Calibri" w:cs="Calibri"/>
        </w:rPr>
        <w:t> </w:t>
      </w:r>
      <w:r w:rsidRPr="00863E30">
        <w:t>:</w:t>
      </w:r>
      <w:r w:rsidRPr="00863E30">
        <w:tab/>
        <w:t>Expression Initiale des Besoins</w:t>
      </w:r>
    </w:p>
    <w:p w:rsidR="00103F63" w:rsidRPr="00863E30" w:rsidRDefault="00103F63" w:rsidP="00C815F7">
      <w:pPr>
        <w:tabs>
          <w:tab w:val="right" w:leader="dot" w:pos="10065"/>
        </w:tabs>
      </w:pPr>
      <w:r w:rsidRPr="00863E30">
        <w:t>E</w:t>
      </w:r>
      <w:r w:rsidR="00023DB3" w:rsidRPr="00863E30">
        <w:t>.</w:t>
      </w:r>
      <w:r w:rsidRPr="00863E30">
        <w:t>I</w:t>
      </w:r>
      <w:r w:rsidR="00023DB3" w:rsidRPr="00863E30">
        <w:t>.</w:t>
      </w:r>
      <w:r w:rsidRPr="00863E30">
        <w:t>F</w:t>
      </w:r>
      <w:r w:rsidR="00023DB3" w:rsidRPr="00863E30">
        <w:t>.</w:t>
      </w:r>
      <w:r w:rsidRPr="00863E30">
        <w:rPr>
          <w:rFonts w:ascii="Calibri" w:hAnsi="Calibri" w:cs="Calibri"/>
        </w:rPr>
        <w:t> </w:t>
      </w:r>
      <w:r w:rsidRPr="00863E30">
        <w:t>:</w:t>
      </w:r>
      <w:r w:rsidRPr="00863E30">
        <w:tab/>
        <w:t>Etude Initiale de Faisabilit</w:t>
      </w:r>
      <w:r w:rsidRPr="00863E30">
        <w:rPr>
          <w:rFonts w:cs="Marianne"/>
        </w:rPr>
        <w:t>é</w:t>
      </w:r>
    </w:p>
    <w:p w:rsidR="00CA35EF" w:rsidRPr="00863E30" w:rsidRDefault="00CA35EF" w:rsidP="00C815F7">
      <w:pPr>
        <w:tabs>
          <w:tab w:val="right" w:leader="dot" w:pos="10065"/>
        </w:tabs>
      </w:pPr>
      <w:r w:rsidRPr="00863E30">
        <w:t>E.S.T.A.</w:t>
      </w:r>
      <w:r w:rsidRPr="00863E30">
        <w:rPr>
          <w:rFonts w:ascii="Calibri" w:hAnsi="Calibri" w:cs="Calibri"/>
        </w:rPr>
        <w:t> </w:t>
      </w:r>
      <w:r w:rsidRPr="00863E30">
        <w:t>:</w:t>
      </w:r>
      <w:r w:rsidRPr="00863E30">
        <w:tab/>
        <w:t>Escadron de Soutien Technique Aéronautique</w:t>
      </w:r>
    </w:p>
    <w:p w:rsidR="00E17E71" w:rsidRPr="00863E30" w:rsidRDefault="00E17E71" w:rsidP="00C815F7">
      <w:pPr>
        <w:tabs>
          <w:tab w:val="right" w:leader="dot" w:pos="10065"/>
        </w:tabs>
      </w:pPr>
      <w:r w:rsidRPr="00863E30">
        <w:t>E.T</w:t>
      </w:r>
      <w:r w:rsidRPr="00863E30">
        <w:rPr>
          <w:rFonts w:ascii="Calibri" w:hAnsi="Calibri" w:cs="Calibri"/>
        </w:rPr>
        <w:t> </w:t>
      </w:r>
      <w:r w:rsidRPr="00863E30">
        <w:t>:</w:t>
      </w:r>
      <w:r w:rsidRPr="00863E30">
        <w:tab/>
        <w:t>Escadron de Transport</w:t>
      </w:r>
    </w:p>
    <w:p w:rsidR="00E77471" w:rsidRPr="00863E30" w:rsidRDefault="00E77471" w:rsidP="00C815F7">
      <w:pPr>
        <w:tabs>
          <w:tab w:val="right" w:leader="dot" w:pos="10065"/>
        </w:tabs>
      </w:pPr>
      <w:r w:rsidRPr="00863E30">
        <w:t>E.T.P.F</w:t>
      </w:r>
      <w:r w:rsidRPr="00863E30">
        <w:rPr>
          <w:rFonts w:ascii="Calibri" w:hAnsi="Calibri" w:cs="Calibri"/>
        </w:rPr>
        <w:t> </w:t>
      </w:r>
      <w:r w:rsidRPr="00863E30">
        <w:t>:</w:t>
      </w:r>
      <w:r w:rsidRPr="00863E30">
        <w:tab/>
        <w:t xml:space="preserve">Etude Technique de Protection contre la Foudre </w:t>
      </w:r>
    </w:p>
    <w:p w:rsidR="00867436" w:rsidRPr="00863E30" w:rsidRDefault="00867436" w:rsidP="00C815F7">
      <w:pPr>
        <w:tabs>
          <w:tab w:val="right" w:leader="dot" w:pos="10065"/>
        </w:tabs>
      </w:pPr>
      <w:r w:rsidRPr="00863E30">
        <w:t>I.G.N.</w:t>
      </w:r>
      <w:r w:rsidRPr="00863E30">
        <w:rPr>
          <w:rFonts w:ascii="Calibri" w:hAnsi="Calibri" w:cs="Calibri"/>
        </w:rPr>
        <w:t> </w:t>
      </w:r>
      <w:r w:rsidRPr="00863E30">
        <w:t>:</w:t>
      </w:r>
      <w:r w:rsidRPr="00863E30">
        <w:tab/>
        <w:t>Institut National de l</w:t>
      </w:r>
      <w:r w:rsidR="00E33A06" w:rsidRPr="00863E30">
        <w:t>’</w:t>
      </w:r>
      <w:r w:rsidRPr="00863E30">
        <w:t xml:space="preserve">information Géographique et forestière </w:t>
      </w:r>
    </w:p>
    <w:p w:rsidR="004A35A3" w:rsidRPr="00863E30" w:rsidRDefault="004A35A3" w:rsidP="00C815F7">
      <w:pPr>
        <w:tabs>
          <w:tab w:val="right" w:leader="dot" w:pos="10065"/>
        </w:tabs>
      </w:pPr>
      <w:r w:rsidRPr="00863E30">
        <w:t>MINARM</w:t>
      </w:r>
      <w:r w:rsidRPr="00863E30">
        <w:rPr>
          <w:rFonts w:ascii="Calibri" w:hAnsi="Calibri" w:cs="Calibri"/>
        </w:rPr>
        <w:t> </w:t>
      </w:r>
      <w:r w:rsidRPr="00863E30">
        <w:t>:</w:t>
      </w:r>
      <w:r w:rsidRPr="00863E30">
        <w:tab/>
      </w:r>
      <w:proofErr w:type="spellStart"/>
      <w:r w:rsidRPr="00863E30">
        <w:t>MINist</w:t>
      </w:r>
      <w:r w:rsidRPr="00863E30">
        <w:rPr>
          <w:rFonts w:cs="Marianne"/>
        </w:rPr>
        <w:t>è</w:t>
      </w:r>
      <w:r w:rsidRPr="00863E30">
        <w:t>re</w:t>
      </w:r>
      <w:proofErr w:type="spellEnd"/>
      <w:r w:rsidRPr="00863E30">
        <w:t xml:space="preserve"> des </w:t>
      </w:r>
      <w:proofErr w:type="spellStart"/>
      <w:r w:rsidRPr="00863E30">
        <w:t>ARM</w:t>
      </w:r>
      <w:r w:rsidRPr="00863E30">
        <w:rPr>
          <w:rFonts w:cs="Marianne"/>
        </w:rPr>
        <w:t>é</w:t>
      </w:r>
      <w:r w:rsidRPr="00863E30">
        <w:t>es</w:t>
      </w:r>
      <w:proofErr w:type="spellEnd"/>
      <w:r w:rsidRPr="00863E30">
        <w:t xml:space="preserve"> </w:t>
      </w:r>
    </w:p>
    <w:p w:rsidR="00616053" w:rsidRPr="00863E30" w:rsidRDefault="00616053" w:rsidP="00C815F7">
      <w:pPr>
        <w:tabs>
          <w:tab w:val="right" w:leader="dot" w:pos="10065"/>
        </w:tabs>
      </w:pPr>
      <w:r w:rsidRPr="00863E30">
        <w:t>M.OE</w:t>
      </w:r>
      <w:r w:rsidRPr="00863E30">
        <w:rPr>
          <w:rFonts w:ascii="Calibri" w:hAnsi="Calibri" w:cs="Calibri"/>
        </w:rPr>
        <w:t> </w:t>
      </w:r>
      <w:r w:rsidRPr="00863E30">
        <w:t>:</w:t>
      </w:r>
      <w:r w:rsidRPr="00863E30">
        <w:tab/>
        <w:t>Ma</w:t>
      </w:r>
      <w:r w:rsidRPr="00863E30">
        <w:rPr>
          <w:rFonts w:cs="Marianne"/>
        </w:rPr>
        <w:t>î</w:t>
      </w:r>
      <w:r w:rsidRPr="00863E30">
        <w:t>trise d</w:t>
      </w:r>
      <w:r w:rsidRPr="00863E30">
        <w:rPr>
          <w:rFonts w:cs="Marianne"/>
        </w:rPr>
        <w:t>’</w:t>
      </w:r>
      <w:proofErr w:type="spellStart"/>
      <w:r w:rsidRPr="00863E30">
        <w:t>OEuvre</w:t>
      </w:r>
      <w:proofErr w:type="spellEnd"/>
    </w:p>
    <w:p w:rsidR="000B6603" w:rsidRPr="00863E30" w:rsidRDefault="000B6603" w:rsidP="00C815F7">
      <w:pPr>
        <w:tabs>
          <w:tab w:val="right" w:leader="dot" w:pos="10065"/>
        </w:tabs>
      </w:pPr>
      <w:r w:rsidRPr="00863E30">
        <w:t>MX</w:t>
      </w:r>
      <w:r w:rsidRPr="00863E30">
        <w:rPr>
          <w:rFonts w:ascii="Calibri" w:hAnsi="Calibri" w:cs="Calibri"/>
        </w:rPr>
        <w:t> </w:t>
      </w:r>
      <w:r w:rsidRPr="00863E30">
        <w:t>:</w:t>
      </w:r>
      <w:r w:rsidRPr="00863E30">
        <w:tab/>
        <w:t>Marguerite 1, 2, 3, 4, 5 ou 6</w:t>
      </w:r>
    </w:p>
    <w:p w:rsidR="00492BAE" w:rsidRPr="00863E30" w:rsidRDefault="00492BAE" w:rsidP="00C815F7">
      <w:pPr>
        <w:tabs>
          <w:tab w:val="right" w:leader="dot" w:pos="10065"/>
        </w:tabs>
      </w:pPr>
      <w:r w:rsidRPr="00863E30">
        <w:t>P.I.</w:t>
      </w:r>
      <w:r w:rsidRPr="00863E30">
        <w:rPr>
          <w:rFonts w:ascii="Calibri" w:hAnsi="Calibri" w:cs="Calibri"/>
        </w:rPr>
        <w:t> </w:t>
      </w:r>
      <w:r w:rsidRPr="00863E30">
        <w:t>:</w:t>
      </w:r>
      <w:r w:rsidRPr="00863E30">
        <w:tab/>
        <w:t xml:space="preserve">Prestations Intellectuelles </w:t>
      </w:r>
    </w:p>
    <w:p w:rsidR="002B3163" w:rsidRPr="00863E30" w:rsidRDefault="002B3163" w:rsidP="00C815F7">
      <w:pPr>
        <w:tabs>
          <w:tab w:val="right" w:leader="dot" w:pos="10065"/>
        </w:tabs>
      </w:pPr>
      <w:r w:rsidRPr="00863E30">
        <w:t>PRO</w:t>
      </w:r>
      <w:r w:rsidRPr="00863E30">
        <w:rPr>
          <w:rFonts w:ascii="Calibri" w:hAnsi="Calibri" w:cs="Calibri"/>
        </w:rPr>
        <w:t> </w:t>
      </w:r>
      <w:r w:rsidRPr="00863E30">
        <w:t>:</w:t>
      </w:r>
      <w:r w:rsidRPr="00863E30">
        <w:tab/>
      </w:r>
      <w:proofErr w:type="spellStart"/>
      <w:r w:rsidRPr="00863E30">
        <w:t>PROjet</w:t>
      </w:r>
      <w:proofErr w:type="spellEnd"/>
    </w:p>
    <w:p w:rsidR="009A7963" w:rsidRPr="00863E30" w:rsidRDefault="009A7963" w:rsidP="00C815F7">
      <w:pPr>
        <w:tabs>
          <w:tab w:val="right" w:leader="dot" w:pos="10065"/>
        </w:tabs>
      </w:pPr>
      <w:r w:rsidRPr="00863E30">
        <w:t>SECPRO</w:t>
      </w:r>
      <w:r w:rsidRPr="00863E30">
        <w:rPr>
          <w:rFonts w:ascii="Calibri" w:hAnsi="Calibri" w:cs="Calibri"/>
        </w:rPr>
        <w:t> </w:t>
      </w:r>
      <w:r w:rsidRPr="00863E30">
        <w:t>:</w:t>
      </w:r>
      <w:r w:rsidRPr="00863E30">
        <w:tab/>
      </w:r>
      <w:proofErr w:type="spellStart"/>
      <w:r w:rsidRPr="00863E30">
        <w:t>SEcurit</w:t>
      </w:r>
      <w:r w:rsidRPr="00863E30">
        <w:rPr>
          <w:rFonts w:cs="Marianne"/>
        </w:rPr>
        <w:t>é</w:t>
      </w:r>
      <w:proofErr w:type="spellEnd"/>
      <w:r w:rsidRPr="00863E30">
        <w:t xml:space="preserve"> </w:t>
      </w:r>
      <w:proofErr w:type="spellStart"/>
      <w:r w:rsidRPr="00863E30">
        <w:t>PROtection</w:t>
      </w:r>
      <w:proofErr w:type="spellEnd"/>
    </w:p>
    <w:p w:rsidR="00E33A06" w:rsidRPr="00863E30" w:rsidRDefault="00E33A06" w:rsidP="00C815F7">
      <w:pPr>
        <w:tabs>
          <w:tab w:val="right" w:leader="dot" w:pos="10065"/>
        </w:tabs>
      </w:pPr>
      <w:proofErr w:type="spellStart"/>
      <w:r w:rsidRPr="00863E30">
        <w:t>S.</w:t>
      </w:r>
      <w:proofErr w:type="gramStart"/>
      <w:r w:rsidRPr="00863E30">
        <w:t>I.Aé</w:t>
      </w:r>
      <w:proofErr w:type="spellEnd"/>
      <w:proofErr w:type="gramEnd"/>
      <w:r w:rsidRPr="00863E30">
        <w:rPr>
          <w:rFonts w:ascii="Calibri" w:hAnsi="Calibri" w:cs="Calibri"/>
        </w:rPr>
        <w:t> </w:t>
      </w:r>
      <w:r w:rsidRPr="00863E30">
        <w:t>:</w:t>
      </w:r>
      <w:r w:rsidRPr="00863E30">
        <w:tab/>
        <w:t>Service Industriel de l</w:t>
      </w:r>
      <w:r w:rsidRPr="00863E30">
        <w:rPr>
          <w:rFonts w:cs="Marianne"/>
        </w:rPr>
        <w:t>’</w:t>
      </w:r>
      <w:r w:rsidRPr="00863E30">
        <w:t>A</w:t>
      </w:r>
      <w:r w:rsidRPr="00863E30">
        <w:rPr>
          <w:rFonts w:cs="Marianne"/>
        </w:rPr>
        <w:t>é</w:t>
      </w:r>
      <w:r w:rsidRPr="00863E30">
        <w:t>ronautique</w:t>
      </w:r>
    </w:p>
    <w:p w:rsidR="000B6603" w:rsidRPr="00863E30" w:rsidRDefault="000B6603" w:rsidP="00C815F7">
      <w:pPr>
        <w:tabs>
          <w:tab w:val="right" w:leader="dot" w:pos="10065"/>
        </w:tabs>
      </w:pPr>
      <w:r w:rsidRPr="00863E30">
        <w:t>S</w:t>
      </w:r>
      <w:r w:rsidR="008903F9" w:rsidRPr="00863E30">
        <w:t>.</w:t>
      </w:r>
      <w:r w:rsidRPr="00863E30">
        <w:t>I</w:t>
      </w:r>
      <w:r w:rsidR="008903F9" w:rsidRPr="00863E30">
        <w:t>.</w:t>
      </w:r>
      <w:r w:rsidRPr="00863E30">
        <w:t>D</w:t>
      </w:r>
      <w:r w:rsidR="008903F9" w:rsidRPr="00863E30">
        <w:t>.</w:t>
      </w:r>
      <w:r w:rsidRPr="00863E30">
        <w:rPr>
          <w:rFonts w:ascii="Calibri" w:hAnsi="Calibri" w:cs="Calibri"/>
        </w:rPr>
        <w:t> </w:t>
      </w:r>
      <w:r w:rsidRPr="00863E30">
        <w:t>:</w:t>
      </w:r>
      <w:r w:rsidRPr="00863E30">
        <w:tab/>
        <w:t>Service d</w:t>
      </w:r>
      <w:r w:rsidR="00E33A06" w:rsidRPr="00863E30">
        <w:t>’</w:t>
      </w:r>
      <w:r w:rsidRPr="00863E30">
        <w:t>Infrastructure de la Défense</w:t>
      </w:r>
    </w:p>
    <w:p w:rsidR="009844A3" w:rsidRDefault="009844A3" w:rsidP="009844A3">
      <w:pPr>
        <w:tabs>
          <w:tab w:val="right" w:leader="dot" w:pos="10065"/>
        </w:tabs>
      </w:pPr>
      <w:r w:rsidRPr="00863E30">
        <w:t>S.I.D.</w:t>
      </w:r>
      <w:r>
        <w:t xml:space="preserve"> N-O</w:t>
      </w:r>
      <w:r w:rsidRPr="00863E30">
        <w:rPr>
          <w:rFonts w:ascii="Calibri" w:hAnsi="Calibri" w:cs="Calibri"/>
        </w:rPr>
        <w:t> </w:t>
      </w:r>
      <w:r w:rsidRPr="00863E30">
        <w:t>:</w:t>
      </w:r>
      <w:r w:rsidRPr="00863E30">
        <w:tab/>
      </w:r>
      <w:r>
        <w:t xml:space="preserve">Service </w:t>
      </w:r>
      <w:r w:rsidRPr="00863E30">
        <w:t>Infrastructure de la Défense</w:t>
      </w:r>
      <w:r>
        <w:t xml:space="preserve"> Nord-Ouest</w:t>
      </w:r>
    </w:p>
    <w:p w:rsidR="008D5F13" w:rsidRPr="00863E30" w:rsidRDefault="008D5F13" w:rsidP="00C815F7">
      <w:pPr>
        <w:tabs>
          <w:tab w:val="right" w:leader="dot" w:pos="10065"/>
        </w:tabs>
      </w:pPr>
      <w:r w:rsidRPr="00863E30">
        <w:t>U.S.I.D.</w:t>
      </w:r>
      <w:r w:rsidRPr="00863E30">
        <w:rPr>
          <w:rFonts w:ascii="Calibri" w:hAnsi="Calibri" w:cs="Calibri"/>
        </w:rPr>
        <w:t> </w:t>
      </w:r>
      <w:r w:rsidRPr="00863E30">
        <w:t>:</w:t>
      </w:r>
      <w:r w:rsidRPr="00863E30">
        <w:tab/>
        <w:t>Unit</w:t>
      </w:r>
      <w:r w:rsidRPr="00863E30">
        <w:rPr>
          <w:rFonts w:cs="Marianne"/>
        </w:rPr>
        <w:t>é</w:t>
      </w:r>
      <w:r w:rsidRPr="00863E30">
        <w:t xml:space="preserve"> de Soutien de l</w:t>
      </w:r>
      <w:r w:rsidRPr="00863E30">
        <w:rPr>
          <w:rFonts w:cs="Marianne"/>
        </w:rPr>
        <w:t>’</w:t>
      </w:r>
      <w:r w:rsidRPr="00863E30">
        <w:t>Infrastructure de la D</w:t>
      </w:r>
      <w:r w:rsidRPr="00863E30">
        <w:rPr>
          <w:rFonts w:cs="Marianne"/>
        </w:rPr>
        <w:t>é</w:t>
      </w:r>
      <w:r w:rsidRPr="00863E30">
        <w:t>fense</w:t>
      </w:r>
    </w:p>
    <w:p w:rsidR="00CA35EF" w:rsidRDefault="00CA35EF" w:rsidP="00863E30"/>
    <w:p w:rsidR="00CA35EF" w:rsidRDefault="00CA35EF" w:rsidP="00863E30"/>
    <w:p w:rsidR="00553AC0" w:rsidRDefault="00553AC0">
      <w:pPr>
        <w:suppressAutoHyphens w:val="0"/>
        <w:overflowPunct/>
        <w:autoSpaceDE/>
        <w:ind w:left="0"/>
        <w:jc w:val="left"/>
        <w:textAlignment w:val="auto"/>
      </w:pPr>
      <w:r>
        <w:br w:type="page"/>
      </w:r>
    </w:p>
    <w:p w:rsidR="0055083E" w:rsidRPr="0055083E" w:rsidRDefault="0055083E" w:rsidP="0055083E">
      <w:pPr>
        <w:pStyle w:val="Titre1"/>
      </w:pPr>
      <w:bookmarkStart w:id="5" w:name="_Toc76625807"/>
      <w:r w:rsidRPr="0055083E">
        <w:lastRenderedPageBreak/>
        <w:tab/>
      </w:r>
      <w:bookmarkStart w:id="6" w:name="_Toc135232982"/>
      <w:r w:rsidRPr="0055083E">
        <w:t>CAHIER DES CLAUSES PARTICULIERES</w:t>
      </w:r>
      <w:bookmarkEnd w:id="6"/>
    </w:p>
    <w:p w:rsidR="004307F0" w:rsidRPr="0055083E" w:rsidRDefault="000A1331" w:rsidP="0055083E">
      <w:pPr>
        <w:pStyle w:val="Titre2"/>
      </w:pPr>
      <w:bookmarkStart w:id="7" w:name="_Toc135232983"/>
      <w:r w:rsidRPr="0055083E">
        <w:t>P</w:t>
      </w:r>
      <w:r w:rsidR="00DE3BFF" w:rsidRPr="0055083E">
        <w:t>résentation de l</w:t>
      </w:r>
      <w:r w:rsidR="00E33A06" w:rsidRPr="0055083E">
        <w:t>’</w:t>
      </w:r>
      <w:r w:rsidR="00DE3BFF" w:rsidRPr="0055083E">
        <w:t>immeuble</w:t>
      </w:r>
      <w:bookmarkEnd w:id="1"/>
      <w:bookmarkEnd w:id="2"/>
      <w:bookmarkEnd w:id="3"/>
      <w:bookmarkEnd w:id="4"/>
      <w:bookmarkEnd w:id="5"/>
      <w:bookmarkEnd w:id="7"/>
    </w:p>
    <w:p w:rsidR="00DF74D0" w:rsidRPr="00DF74D0" w:rsidRDefault="00DF74D0" w:rsidP="00863E30">
      <w:r w:rsidRPr="00DF74D0">
        <w:t>La base aérienne 105 d</w:t>
      </w:r>
      <w:r w:rsidR="00E33A06">
        <w:t>’</w:t>
      </w:r>
      <w:r w:rsidRPr="00DF74D0">
        <w:t>Evreux</w:t>
      </w:r>
      <w:r w:rsidR="00C31490">
        <w:t>-</w:t>
      </w:r>
      <w:proofErr w:type="spellStart"/>
      <w:r w:rsidR="003C537F">
        <w:t>Fauville</w:t>
      </w:r>
      <w:proofErr w:type="spellEnd"/>
      <w:r w:rsidRPr="00DF74D0">
        <w:t xml:space="preserve"> est implantée sur les communes de </w:t>
      </w:r>
      <w:proofErr w:type="spellStart"/>
      <w:r w:rsidRPr="00DF74D0">
        <w:t>Fauville</w:t>
      </w:r>
      <w:proofErr w:type="spellEnd"/>
      <w:r w:rsidRPr="00DF74D0">
        <w:t xml:space="preserve">, de </w:t>
      </w:r>
      <w:proofErr w:type="spellStart"/>
      <w:r w:rsidRPr="00DF74D0">
        <w:t>Gauciel</w:t>
      </w:r>
      <w:proofErr w:type="spellEnd"/>
      <w:r w:rsidRPr="00DF74D0">
        <w:t xml:space="preserve">, de </w:t>
      </w:r>
      <w:proofErr w:type="spellStart"/>
      <w:r w:rsidRPr="00DF74D0">
        <w:t>Huest</w:t>
      </w:r>
      <w:proofErr w:type="spellEnd"/>
      <w:r w:rsidRPr="00DF74D0">
        <w:t xml:space="preserve">, de </w:t>
      </w:r>
      <w:proofErr w:type="spellStart"/>
      <w:r w:rsidRPr="00DF74D0">
        <w:t>Miserey</w:t>
      </w:r>
      <w:proofErr w:type="spellEnd"/>
      <w:r w:rsidRPr="00DF74D0">
        <w:t xml:space="preserve">, de </w:t>
      </w:r>
      <w:proofErr w:type="spellStart"/>
      <w:r w:rsidRPr="00DF74D0">
        <w:t>Sassey</w:t>
      </w:r>
      <w:proofErr w:type="spellEnd"/>
      <w:r w:rsidRPr="00DF74D0">
        <w:t xml:space="preserve"> et du Viel Evreux, dans le département de l</w:t>
      </w:r>
      <w:r w:rsidR="00E33A06">
        <w:t>’</w:t>
      </w:r>
      <w:r w:rsidRPr="00DF74D0">
        <w:t>Eure (27), à environ 6 km à l</w:t>
      </w:r>
      <w:r w:rsidR="00E33A06">
        <w:t>’</w:t>
      </w:r>
      <w:r w:rsidRPr="00DF74D0">
        <w:t>est d</w:t>
      </w:r>
      <w:r w:rsidR="00E33A06">
        <w:t>’</w:t>
      </w:r>
      <w:r w:rsidRPr="00DF74D0">
        <w:t>Evreux.</w:t>
      </w:r>
    </w:p>
    <w:p w:rsidR="00682A36" w:rsidRDefault="00682A36" w:rsidP="00863E30">
      <w:pPr>
        <w:rPr>
          <w:u w:val="single"/>
        </w:rPr>
      </w:pPr>
    </w:p>
    <w:p w:rsidR="00DF74D0" w:rsidRDefault="00682A36" w:rsidP="00682A36">
      <w:pPr>
        <w:jc w:val="center"/>
        <w:rPr>
          <w:u w:val="single"/>
        </w:rPr>
      </w:pPr>
      <w:r>
        <w:rPr>
          <w:noProof/>
          <w:lang w:eastAsia="fr-FR"/>
        </w:rPr>
        <w:drawing>
          <wp:inline distT="0" distB="0" distL="0" distR="0" wp14:anchorId="1FBAC578" wp14:editId="5B3660BD">
            <wp:extent cx="5114611" cy="301272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21457" cy="3016755"/>
                    </a:xfrm>
                    <a:prstGeom prst="rect">
                      <a:avLst/>
                    </a:prstGeom>
                  </pic:spPr>
                </pic:pic>
              </a:graphicData>
            </a:graphic>
          </wp:inline>
        </w:drawing>
      </w:r>
      <w:r w:rsidR="00DF74D0">
        <w:rPr>
          <w:noProof/>
          <w:lang w:eastAsia="fr-FR"/>
        </w:rPr>
        <mc:AlternateContent>
          <mc:Choice Requires="wps">
            <w:drawing>
              <wp:anchor distT="0" distB="0" distL="114300" distR="114300" simplePos="0" relativeHeight="252909568" behindDoc="0" locked="0" layoutInCell="1" allowOverlap="1" wp14:anchorId="70024B80" wp14:editId="2317641D">
                <wp:simplePos x="0" y="0"/>
                <wp:positionH relativeFrom="column">
                  <wp:posOffset>4337050</wp:posOffset>
                </wp:positionH>
                <wp:positionV relativeFrom="paragraph">
                  <wp:posOffset>1970405</wp:posOffset>
                </wp:positionV>
                <wp:extent cx="1066800" cy="257175"/>
                <wp:effectExtent l="0" t="0" r="0" b="0"/>
                <wp:wrapNone/>
                <wp:docPr id="69" name="Text Box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9293E" w:rsidRPr="004C6F32" w:rsidRDefault="00D9293E" w:rsidP="00863E30">
                            <w:r w:rsidRPr="004C6F32">
                              <w:t xml:space="preserve">BA </w:t>
                            </w:r>
                            <w:r>
                              <w:t>105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024B80" id="_x0000_t202" coordsize="21600,21600" o:spt="202" path="m,l,21600r21600,l21600,xe">
                <v:stroke joinstyle="miter"/>
                <v:path gradientshapeok="t" o:connecttype="rect"/>
              </v:shapetype>
              <v:shape id="Text Box 735" o:spid="_x0000_s1026" type="#_x0000_t202" style="position:absolute;left:0;text-align:left;margin-left:341.5pt;margin-top:155.15pt;width:84pt;height:20.25pt;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" filled="f" stroked="f">
                <v:textbox>
                  <w:txbxContent>
                    <w:p w:rsidR="00D9293E" w:rsidRPr="004C6F32" w:rsidRDefault="00D9293E" w:rsidP="00863E30">
                      <w:r w:rsidRPr="004C6F32">
                        <w:t xml:space="preserve">BA </w:t>
                      </w:r>
                      <w:r>
                        <w:t>105</w:t>
                      </w:r>
                    </w:p>
                  </w:txbxContent>
                </v:textbox>
              </v:shape>
            </w:pict>
          </mc:Fallback>
        </mc:AlternateContent>
      </w:r>
    </w:p>
    <w:p w:rsidR="00DF74D0" w:rsidRDefault="00DF74D0" w:rsidP="00863E30">
      <w:r>
        <w:t>Localisation géographique</w:t>
      </w:r>
      <w:r w:rsidRPr="001F11AA">
        <w:t xml:space="preserve"> </w:t>
      </w:r>
      <w:r>
        <w:t>de l</w:t>
      </w:r>
      <w:r w:rsidR="00E33A06">
        <w:t>’</w:t>
      </w:r>
      <w:r>
        <w:t xml:space="preserve">immeuble </w:t>
      </w:r>
      <w:r w:rsidRPr="002F1614">
        <w:t>"BASE AERIENNE 105 D</w:t>
      </w:r>
      <w:r w:rsidR="00E33A06">
        <w:t>’</w:t>
      </w:r>
      <w:r w:rsidRPr="002F1614">
        <w:t>EVREUX FAUVILLE"</w:t>
      </w:r>
      <w:r>
        <w:t xml:space="preserve"> (Source</w:t>
      </w:r>
      <w:r>
        <w:rPr>
          <w:rFonts w:ascii="Calibri" w:hAnsi="Calibri" w:cs="Calibri"/>
        </w:rPr>
        <w:t> </w:t>
      </w:r>
      <w:r w:rsidR="001911DC">
        <w:t xml:space="preserve">vue aérienne </w:t>
      </w:r>
      <w:r>
        <w:t>: IGN)</w:t>
      </w:r>
    </w:p>
    <w:p w:rsidR="00DF74D0" w:rsidRDefault="00DF74D0" w:rsidP="00863E30">
      <w:pPr>
        <w:rPr>
          <w:u w:val="single"/>
        </w:rPr>
      </w:pPr>
    </w:p>
    <w:p w:rsidR="00682A36" w:rsidRDefault="00682A36" w:rsidP="00863E30">
      <w:pPr>
        <w:rPr>
          <w:u w:val="single"/>
        </w:rPr>
      </w:pPr>
    </w:p>
    <w:p w:rsidR="00682A36" w:rsidRPr="00CA2338" w:rsidRDefault="00682A36" w:rsidP="00682A36">
      <w:pPr>
        <w:jc w:val="center"/>
        <w:rPr>
          <w:u w:val="single"/>
        </w:rPr>
      </w:pPr>
      <w:r>
        <w:rPr>
          <w:noProof/>
          <w:lang w:eastAsia="fr-FR"/>
        </w:rPr>
        <w:drawing>
          <wp:inline distT="0" distB="0" distL="0" distR="0" wp14:anchorId="4519245C" wp14:editId="7094A846">
            <wp:extent cx="5109586" cy="331674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34909" cy="3333187"/>
                    </a:xfrm>
                    <a:prstGeom prst="rect">
                      <a:avLst/>
                    </a:prstGeom>
                  </pic:spPr>
                </pic:pic>
              </a:graphicData>
            </a:graphic>
          </wp:inline>
        </w:drawing>
      </w:r>
    </w:p>
    <w:p w:rsidR="00DF74D0" w:rsidRDefault="00DF74D0" w:rsidP="00863E30">
      <w:r>
        <w:t>Emprise géographique de</w:t>
      </w:r>
      <w:r w:rsidRPr="002F1614">
        <w:t xml:space="preserve"> </w:t>
      </w:r>
      <w:r>
        <w:t>l</w:t>
      </w:r>
      <w:r w:rsidR="00E33A06">
        <w:t>’</w:t>
      </w:r>
      <w:r>
        <w:t xml:space="preserve">immeuble </w:t>
      </w:r>
      <w:r w:rsidRPr="002F1614">
        <w:t>"BASE AERIENNE 105 D</w:t>
      </w:r>
      <w:r w:rsidR="00E33A06">
        <w:t>’</w:t>
      </w:r>
      <w:r w:rsidRPr="002F1614">
        <w:t>EVREUX FAUVILLE"</w:t>
      </w:r>
      <w:r>
        <w:t xml:space="preserve"> (Source</w:t>
      </w:r>
      <w:r w:rsidR="001911DC">
        <w:t xml:space="preserve"> vue aérienne</w:t>
      </w:r>
      <w:r>
        <w:rPr>
          <w:rFonts w:ascii="Calibri" w:hAnsi="Calibri" w:cs="Calibri"/>
        </w:rPr>
        <w:t> </w:t>
      </w:r>
      <w:r>
        <w:t xml:space="preserve">: IGN) </w:t>
      </w:r>
    </w:p>
    <w:p w:rsidR="00DF74D0" w:rsidRDefault="00DF74D0" w:rsidP="00863E30">
      <w:bookmarkStart w:id="8" w:name="_Toc483410092"/>
    </w:p>
    <w:p w:rsidR="00DF74D0" w:rsidRPr="004B31BD" w:rsidRDefault="00DF74D0" w:rsidP="0055083E">
      <w:pPr>
        <w:pStyle w:val="Titre2"/>
      </w:pPr>
      <w:bookmarkStart w:id="9" w:name="_Toc76625808"/>
      <w:bookmarkStart w:id="10" w:name="_Toc135232984"/>
      <w:r w:rsidRPr="004B31BD">
        <w:t>Présentation du projet d</w:t>
      </w:r>
      <w:r w:rsidR="00E33A06">
        <w:t>’</w:t>
      </w:r>
      <w:r w:rsidRPr="004B31BD">
        <w:t>infrastructure</w:t>
      </w:r>
      <w:bookmarkEnd w:id="8"/>
      <w:bookmarkEnd w:id="9"/>
      <w:bookmarkEnd w:id="10"/>
    </w:p>
    <w:p w:rsidR="00BE57AF" w:rsidRPr="00EB5DF4" w:rsidRDefault="00BE57AF" w:rsidP="0055083E">
      <w:pPr>
        <w:pStyle w:val="Titre3"/>
      </w:pPr>
      <w:bookmarkStart w:id="11" w:name="_Toc76625809"/>
      <w:bookmarkStart w:id="12" w:name="_Toc135232985"/>
      <w:r w:rsidRPr="00EB5DF4">
        <w:t>Objet du projet</w:t>
      </w:r>
      <w:bookmarkEnd w:id="11"/>
      <w:bookmarkEnd w:id="12"/>
    </w:p>
    <w:p w:rsidR="007B7328" w:rsidRDefault="00BE57AF" w:rsidP="00863E30">
      <w:r>
        <w:t xml:space="preserve">Le projet </w:t>
      </w:r>
      <w:r w:rsidR="007B7328" w:rsidRPr="00863E30">
        <w:t>d</w:t>
      </w:r>
      <w:r w:rsidR="00E33A06" w:rsidRPr="00863E30">
        <w:t>’</w:t>
      </w:r>
      <w:r w:rsidR="007B7328" w:rsidRPr="00863E30">
        <w:t>infrastructure</w:t>
      </w:r>
      <w:r w:rsidR="007B7328">
        <w:t xml:space="preserve"> a </w:t>
      </w:r>
      <w:r w:rsidRPr="00BE57AF">
        <w:t>pour objet l</w:t>
      </w:r>
      <w:r w:rsidR="00E33A06">
        <w:t>’</w:t>
      </w:r>
      <w:r w:rsidR="007B7328">
        <w:t>exécution des travaux nécessaires à l</w:t>
      </w:r>
      <w:r w:rsidR="00E33A06">
        <w:t>’</w:t>
      </w:r>
      <w:r w:rsidR="007B7328">
        <w:t xml:space="preserve">accueil </w:t>
      </w:r>
      <w:r w:rsidR="00863E30">
        <w:t>d’</w:t>
      </w:r>
      <w:r w:rsidR="00863E30" w:rsidRPr="00863E30">
        <w:t>une unité de permanence opérationnelle</w:t>
      </w:r>
      <w:r w:rsidR="00E0603D">
        <w:t xml:space="preserve"> dans la zone M5</w:t>
      </w:r>
      <w:r w:rsidR="007B7328">
        <w:t>.</w:t>
      </w:r>
    </w:p>
    <w:p w:rsidR="00E0603D" w:rsidRDefault="00E0603D" w:rsidP="00863E30"/>
    <w:p w:rsidR="00E0603D" w:rsidRDefault="00E0603D" w:rsidP="00863E30"/>
    <w:p w:rsidR="00CF15B9" w:rsidRPr="00EB5DF4" w:rsidRDefault="00CF15B9" w:rsidP="0055083E">
      <w:pPr>
        <w:pStyle w:val="Titre3"/>
      </w:pPr>
      <w:bookmarkStart w:id="13" w:name="_Toc76625810"/>
      <w:bookmarkStart w:id="14" w:name="_Toc135232986"/>
      <w:r w:rsidRPr="00EB5DF4">
        <w:t>Acteurs du projet</w:t>
      </w:r>
      <w:bookmarkEnd w:id="13"/>
      <w:bookmarkEnd w:id="14"/>
    </w:p>
    <w:p w:rsidR="00CF15B9" w:rsidRDefault="00CF15B9" w:rsidP="00863E30">
      <w:r>
        <w:t>La liste des principaux acteurs du projet sera communiquée au titulaire du marché.</w:t>
      </w:r>
    </w:p>
    <w:p w:rsidR="00A05F93" w:rsidRPr="00EB5DF4" w:rsidRDefault="00FA5C97" w:rsidP="0055083E">
      <w:pPr>
        <w:pStyle w:val="Titre3"/>
      </w:pPr>
      <w:bookmarkStart w:id="15" w:name="_Toc76625811"/>
      <w:bookmarkStart w:id="16" w:name="_Toc135232987"/>
      <w:r w:rsidRPr="00EB5DF4">
        <w:t xml:space="preserve">Détail du </w:t>
      </w:r>
      <w:r w:rsidR="00A05F93" w:rsidRPr="00EB5DF4">
        <w:t>projet</w:t>
      </w:r>
      <w:bookmarkEnd w:id="15"/>
      <w:bookmarkEnd w:id="16"/>
    </w:p>
    <w:p w:rsidR="007B7328" w:rsidRPr="007B7328" w:rsidRDefault="007B7328" w:rsidP="00863E30">
      <w:r w:rsidRPr="007B7328">
        <w:t>Le projet d</w:t>
      </w:r>
      <w:r w:rsidR="00E33A06">
        <w:t>’</w:t>
      </w:r>
      <w:r w:rsidRPr="007B7328">
        <w:t xml:space="preserve">infrastructure consiste principalement </w:t>
      </w:r>
      <w:r w:rsidR="00863E30">
        <w:t>en la création de</w:t>
      </w:r>
      <w:r w:rsidRPr="007B7328">
        <w:rPr>
          <w:rFonts w:ascii="Calibri" w:hAnsi="Calibri" w:cs="Calibri"/>
        </w:rPr>
        <w:t> </w:t>
      </w:r>
      <w:r w:rsidRPr="007B7328">
        <w:t>:</w:t>
      </w:r>
    </w:p>
    <w:p w:rsidR="00863E30" w:rsidRDefault="00863E30" w:rsidP="00863E30">
      <w:pPr>
        <w:pStyle w:val="Paragraphedeliste"/>
        <w:numPr>
          <w:ilvl w:val="0"/>
          <w:numId w:val="25"/>
        </w:numPr>
      </w:pPr>
      <w:r>
        <w:t xml:space="preserve">Un bâtiment vie : environ </w:t>
      </w:r>
      <w:r w:rsidR="00F40662">
        <w:t>660</w:t>
      </w:r>
      <w:r w:rsidR="00FB0B93">
        <w:t xml:space="preserve"> m²</w:t>
      </w:r>
      <w:r>
        <w:t xml:space="preserve">, </w:t>
      </w:r>
    </w:p>
    <w:p w:rsidR="00863E30" w:rsidRDefault="00863E30" w:rsidP="00863E30">
      <w:pPr>
        <w:pStyle w:val="Paragraphedeliste"/>
        <w:numPr>
          <w:ilvl w:val="0"/>
          <w:numId w:val="25"/>
        </w:numPr>
      </w:pPr>
      <w:r>
        <w:t xml:space="preserve">Trois abris avions en béton : environ </w:t>
      </w:r>
      <w:r w:rsidR="00F40662">
        <w:t>1320</w:t>
      </w:r>
      <w:r w:rsidR="004205B3">
        <w:t xml:space="preserve"> m</w:t>
      </w:r>
      <w:r w:rsidR="00FB0B93">
        <w:t>²</w:t>
      </w:r>
      <w:r>
        <w:t xml:space="preserve">, </w:t>
      </w:r>
    </w:p>
    <w:p w:rsidR="00863E30" w:rsidRDefault="00863E30" w:rsidP="00863E30">
      <w:pPr>
        <w:pStyle w:val="Paragraphedeliste"/>
        <w:numPr>
          <w:ilvl w:val="0"/>
          <w:numId w:val="25"/>
        </w:numPr>
      </w:pPr>
      <w:r>
        <w:t>Un bâtiment technique (stockage servitu</w:t>
      </w:r>
      <w:r w:rsidR="00FB0B93">
        <w:t>des) : environ 200 m²</w:t>
      </w:r>
      <w:r>
        <w:t xml:space="preserve">, </w:t>
      </w:r>
    </w:p>
    <w:p w:rsidR="00863E30" w:rsidRDefault="00863E30" w:rsidP="00863E30">
      <w:pPr>
        <w:pStyle w:val="Paragraphedeliste"/>
        <w:numPr>
          <w:ilvl w:val="0"/>
          <w:numId w:val="25"/>
        </w:numPr>
      </w:pPr>
      <w:r>
        <w:t>Une aire de stockage de</w:t>
      </w:r>
      <w:r w:rsidR="00FB0B93">
        <w:t xml:space="preserve"> </w:t>
      </w:r>
      <w:r w:rsidR="00255446">
        <w:t>O2</w:t>
      </w:r>
      <w:r w:rsidR="00FB0B93">
        <w:t xml:space="preserve"> : environ 100 m²</w:t>
      </w:r>
      <w:r>
        <w:t>,</w:t>
      </w:r>
    </w:p>
    <w:p w:rsidR="00863E30" w:rsidRDefault="00863E30" w:rsidP="00863E30">
      <w:pPr>
        <w:pStyle w:val="Paragraphedeliste"/>
        <w:numPr>
          <w:ilvl w:val="0"/>
          <w:numId w:val="25"/>
        </w:numPr>
      </w:pPr>
      <w:r>
        <w:t>Une aire tampon de stockage de matériels a</w:t>
      </w:r>
      <w:r w:rsidR="00FB0B93">
        <w:t>vions : environ 50 m²</w:t>
      </w:r>
      <w:r>
        <w:t>,</w:t>
      </w:r>
    </w:p>
    <w:p w:rsidR="00863E30" w:rsidRDefault="00863E30" w:rsidP="00863E30">
      <w:pPr>
        <w:pStyle w:val="Paragraphedeliste"/>
        <w:numPr>
          <w:ilvl w:val="0"/>
          <w:numId w:val="25"/>
        </w:numPr>
      </w:pPr>
      <w:r>
        <w:t>Des voiries,</w:t>
      </w:r>
    </w:p>
    <w:p w:rsidR="00863E30" w:rsidRDefault="00863E30" w:rsidP="00863E30">
      <w:pPr>
        <w:pStyle w:val="Paragraphedeliste"/>
        <w:numPr>
          <w:ilvl w:val="0"/>
          <w:numId w:val="25"/>
        </w:numPr>
      </w:pPr>
      <w:r>
        <w:t xml:space="preserve">Un « </w:t>
      </w:r>
      <w:proofErr w:type="spellStart"/>
      <w:r>
        <w:t>bastionwall</w:t>
      </w:r>
      <w:proofErr w:type="spellEnd"/>
      <w:r>
        <w:t xml:space="preserve"> » (sacs remplis de sable) : envir</w:t>
      </w:r>
      <w:r w:rsidR="00FB0B93">
        <w:t>on 65 ml</w:t>
      </w:r>
      <w:r>
        <w:t xml:space="preserve">, </w:t>
      </w:r>
    </w:p>
    <w:p w:rsidR="00863E30" w:rsidRDefault="00863E30" w:rsidP="00863E30">
      <w:pPr>
        <w:pStyle w:val="Paragraphedeliste"/>
        <w:numPr>
          <w:ilvl w:val="0"/>
          <w:numId w:val="25"/>
        </w:numPr>
      </w:pPr>
      <w:r>
        <w:t xml:space="preserve">Des clôtures, </w:t>
      </w:r>
    </w:p>
    <w:p w:rsidR="009A1AE1" w:rsidRDefault="00863E30" w:rsidP="00863E30">
      <w:pPr>
        <w:pStyle w:val="Paragraphedeliste"/>
        <w:numPr>
          <w:ilvl w:val="0"/>
          <w:numId w:val="25"/>
        </w:numPr>
      </w:pPr>
      <w:r>
        <w:t>Un por</w:t>
      </w:r>
      <w:r w:rsidR="00FB0B93">
        <w:t>tail aéronautique 40m</w:t>
      </w:r>
      <w:r w:rsidR="009A1AE1">
        <w:t>,</w:t>
      </w:r>
    </w:p>
    <w:p w:rsidR="009A1AE1" w:rsidRDefault="009A1AE1" w:rsidP="009A1AE1">
      <w:pPr>
        <w:pStyle w:val="Paragraphedeliste"/>
        <w:numPr>
          <w:ilvl w:val="0"/>
          <w:numId w:val="25"/>
        </w:numPr>
      </w:pPr>
      <w:r>
        <w:t>Un tra</w:t>
      </w:r>
      <w:r w:rsidR="00FB0B93">
        <w:t>nsformateur HT/BT</w:t>
      </w:r>
      <w:r>
        <w:t xml:space="preserve">. </w:t>
      </w:r>
    </w:p>
    <w:p w:rsidR="00863E30" w:rsidRDefault="00863E30" w:rsidP="009A1AE1">
      <w:pPr>
        <w:ind w:left="927"/>
      </w:pPr>
    </w:p>
    <w:p w:rsidR="00863E30" w:rsidRDefault="00863E30" w:rsidP="00863E30"/>
    <w:p w:rsidR="00E0603D" w:rsidRPr="00F40662" w:rsidRDefault="007B7328" w:rsidP="00863E30">
      <w:pPr>
        <w:rPr>
          <w:noProof/>
          <w:lang w:eastAsia="fr-FR"/>
        </w:rPr>
      </w:pPr>
      <w:r w:rsidRPr="00F40662">
        <w:t xml:space="preserve">La livraison des ouvrages est prévue au </w:t>
      </w:r>
      <w:r w:rsidR="00682A36" w:rsidRPr="00F40662">
        <w:t>3</w:t>
      </w:r>
      <w:r w:rsidRPr="00F40662">
        <w:rPr>
          <w:vertAlign w:val="superscript"/>
        </w:rPr>
        <w:t>ème</w:t>
      </w:r>
      <w:r w:rsidRPr="00F40662">
        <w:t xml:space="preserve"> trimestre </w:t>
      </w:r>
      <w:r w:rsidR="00F40662" w:rsidRPr="00F40662">
        <w:t>2029</w:t>
      </w:r>
      <w:r w:rsidRPr="00F40662">
        <w:t>.</w:t>
      </w:r>
      <w:r w:rsidR="00E0603D" w:rsidRPr="00F40662">
        <w:rPr>
          <w:noProof/>
          <w:lang w:eastAsia="fr-FR"/>
        </w:rPr>
        <w:t xml:space="preserve"> </w:t>
      </w:r>
    </w:p>
    <w:p w:rsidR="00E0603D" w:rsidRDefault="006603E2" w:rsidP="006603E2">
      <w:pPr>
        <w:jc w:val="center"/>
        <w:rPr>
          <w:noProof/>
          <w:lang w:eastAsia="fr-FR"/>
        </w:rPr>
      </w:pPr>
      <w:r>
        <w:rPr>
          <w:noProof/>
          <w:lang w:eastAsia="fr-FR"/>
        </w:rPr>
        <w:drawing>
          <wp:inline distT="0" distB="0" distL="0" distR="0" wp14:anchorId="0062BD1C" wp14:editId="1AB5BB06">
            <wp:extent cx="5208532" cy="320741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43775" cy="3229112"/>
                    </a:xfrm>
                    <a:prstGeom prst="rect">
                      <a:avLst/>
                    </a:prstGeom>
                  </pic:spPr>
                </pic:pic>
              </a:graphicData>
            </a:graphic>
          </wp:inline>
        </w:drawing>
      </w:r>
    </w:p>
    <w:p w:rsidR="007B7328" w:rsidRDefault="007B7328" w:rsidP="00863E30">
      <w:pPr>
        <w:rPr>
          <w:noProof/>
          <w:lang w:eastAsia="fr-FR"/>
        </w:rPr>
      </w:pPr>
    </w:p>
    <w:p w:rsidR="004205B3" w:rsidRPr="007B7328" w:rsidRDefault="004205B3" w:rsidP="004205B3">
      <w:pPr>
        <w:jc w:val="center"/>
      </w:pPr>
    </w:p>
    <w:p w:rsidR="00E77CC0" w:rsidRPr="00EB5DF4" w:rsidRDefault="00F853A3" w:rsidP="0055083E">
      <w:pPr>
        <w:pStyle w:val="Titre3"/>
      </w:pPr>
      <w:bookmarkStart w:id="17" w:name="_Toc76625813"/>
      <w:bookmarkStart w:id="18" w:name="_Toc135232988"/>
      <w:r w:rsidRPr="00EB5DF4">
        <w:t>Objectifs calendaires</w:t>
      </w:r>
      <w:r w:rsidR="007833E0" w:rsidRPr="00EB5DF4">
        <w:t xml:space="preserve"> du projet d’infrastructure</w:t>
      </w:r>
      <w:bookmarkEnd w:id="17"/>
      <w:bookmarkEnd w:id="18"/>
    </w:p>
    <w:p w:rsidR="003B62C5" w:rsidRPr="00A948CE" w:rsidRDefault="003B62C5" w:rsidP="003B62C5">
      <w:pPr>
        <w:rPr>
          <w:color w:val="00B050"/>
        </w:rPr>
      </w:pPr>
    </w:p>
    <w:tbl>
      <w:tblPr>
        <w:tblStyle w:val="Grilledutableau"/>
        <w:tblW w:w="0" w:type="auto"/>
        <w:jc w:val="center"/>
        <w:tblLook w:val="04A0" w:firstRow="1" w:lastRow="0" w:firstColumn="1" w:lastColumn="0" w:noHBand="0" w:noVBand="1"/>
      </w:tblPr>
      <w:tblGrid>
        <w:gridCol w:w="1032"/>
        <w:gridCol w:w="4633"/>
      </w:tblGrid>
      <w:tr w:rsidR="00F40662" w:rsidRPr="00F40662" w:rsidTr="00E652C1">
        <w:trPr>
          <w:trHeight w:val="309"/>
          <w:jc w:val="center"/>
        </w:trPr>
        <w:tc>
          <w:tcPr>
            <w:tcW w:w="1032" w:type="dxa"/>
            <w:vAlign w:val="center"/>
          </w:tcPr>
          <w:p w:rsidR="003B62C5" w:rsidRPr="00F40662" w:rsidRDefault="003B62C5" w:rsidP="00B415D2">
            <w:pPr>
              <w:ind w:left="0"/>
              <w:jc w:val="left"/>
              <w:rPr>
                <w:b/>
              </w:rPr>
            </w:pPr>
            <w:r w:rsidRPr="00F40662">
              <w:rPr>
                <w:b/>
              </w:rPr>
              <w:t>Missions</w:t>
            </w:r>
          </w:p>
        </w:tc>
        <w:tc>
          <w:tcPr>
            <w:tcW w:w="4633" w:type="dxa"/>
            <w:vAlign w:val="center"/>
          </w:tcPr>
          <w:p w:rsidR="003B62C5" w:rsidRPr="00F40662" w:rsidRDefault="003B62C5" w:rsidP="00B415D2">
            <w:pPr>
              <w:ind w:left="0"/>
              <w:jc w:val="left"/>
              <w:rPr>
                <w:b/>
              </w:rPr>
            </w:pPr>
            <w:r w:rsidRPr="00F40662">
              <w:rPr>
                <w:b/>
              </w:rPr>
              <w:t>Périodes prévisionnelles</w:t>
            </w:r>
          </w:p>
        </w:tc>
      </w:tr>
      <w:tr w:rsidR="00F40662" w:rsidRPr="00F40662" w:rsidTr="00E652C1">
        <w:trPr>
          <w:jc w:val="center"/>
        </w:trPr>
        <w:tc>
          <w:tcPr>
            <w:tcW w:w="1032" w:type="dxa"/>
          </w:tcPr>
          <w:p w:rsidR="003B62C5" w:rsidRPr="00F40662" w:rsidRDefault="003B62C5" w:rsidP="00B415D2">
            <w:pPr>
              <w:ind w:left="0"/>
            </w:pPr>
            <w:r w:rsidRPr="00F40662">
              <w:t>AVP</w:t>
            </w:r>
            <w:r w:rsidRPr="00F40662">
              <w:rPr>
                <w:rFonts w:ascii="Calibri" w:hAnsi="Calibri" w:cs="Calibri"/>
              </w:rPr>
              <w:t> </w:t>
            </w:r>
          </w:p>
        </w:tc>
        <w:tc>
          <w:tcPr>
            <w:tcW w:w="4633" w:type="dxa"/>
          </w:tcPr>
          <w:p w:rsidR="003B62C5" w:rsidRPr="00F40662" w:rsidRDefault="003B62C5" w:rsidP="00B415D2">
            <w:pPr>
              <w:ind w:left="0"/>
            </w:pPr>
            <w:r w:rsidRPr="00F40662">
              <w:t>Janvier 2026 à juin 2026</w:t>
            </w:r>
          </w:p>
        </w:tc>
      </w:tr>
      <w:tr w:rsidR="00F40662" w:rsidRPr="00F40662" w:rsidTr="00E652C1">
        <w:trPr>
          <w:jc w:val="center"/>
        </w:trPr>
        <w:tc>
          <w:tcPr>
            <w:tcW w:w="1032" w:type="dxa"/>
          </w:tcPr>
          <w:p w:rsidR="003B62C5" w:rsidRPr="00F40662" w:rsidRDefault="003B62C5" w:rsidP="00B415D2">
            <w:pPr>
              <w:ind w:left="0"/>
            </w:pPr>
            <w:r w:rsidRPr="00F40662">
              <w:t>PRO</w:t>
            </w:r>
            <w:r w:rsidRPr="00F40662">
              <w:rPr>
                <w:rFonts w:ascii="Calibri" w:hAnsi="Calibri" w:cs="Calibri"/>
              </w:rPr>
              <w:t> </w:t>
            </w:r>
          </w:p>
        </w:tc>
        <w:tc>
          <w:tcPr>
            <w:tcW w:w="4633" w:type="dxa"/>
          </w:tcPr>
          <w:p w:rsidR="003B62C5" w:rsidRPr="00F40662" w:rsidRDefault="003B62C5" w:rsidP="00B415D2">
            <w:pPr>
              <w:ind w:left="0"/>
            </w:pPr>
            <w:r w:rsidRPr="00F40662">
              <w:t>Novembre 2026 à février 2027</w:t>
            </w:r>
          </w:p>
        </w:tc>
      </w:tr>
      <w:tr w:rsidR="003B62C5" w:rsidRPr="00F40662" w:rsidTr="00E652C1">
        <w:trPr>
          <w:jc w:val="center"/>
        </w:trPr>
        <w:tc>
          <w:tcPr>
            <w:tcW w:w="1032" w:type="dxa"/>
          </w:tcPr>
          <w:p w:rsidR="003B62C5" w:rsidRPr="00F40662" w:rsidRDefault="00F40662" w:rsidP="00B415D2">
            <w:pPr>
              <w:ind w:left="0"/>
            </w:pPr>
            <w:r w:rsidRPr="00F40662">
              <w:t>DET</w:t>
            </w:r>
          </w:p>
        </w:tc>
        <w:tc>
          <w:tcPr>
            <w:tcW w:w="4633" w:type="dxa"/>
          </w:tcPr>
          <w:p w:rsidR="003B62C5" w:rsidRPr="00F40662" w:rsidRDefault="003B62C5" w:rsidP="00B415D2">
            <w:pPr>
              <w:ind w:left="0"/>
            </w:pPr>
            <w:r w:rsidRPr="00F40662">
              <w:t>Novembre 2027 à septembre 2029</w:t>
            </w:r>
          </w:p>
        </w:tc>
      </w:tr>
    </w:tbl>
    <w:p w:rsidR="003B62C5" w:rsidRPr="00F40662" w:rsidRDefault="003B62C5" w:rsidP="003B62C5"/>
    <w:p w:rsidR="003B62C5" w:rsidRPr="00F40662" w:rsidRDefault="003B62C5" w:rsidP="003B62C5">
      <w:r w:rsidRPr="00F40662">
        <w:t>Les dates et périodes sont prévisionnelles.</w:t>
      </w:r>
    </w:p>
    <w:p w:rsidR="003B62C5" w:rsidRPr="00F40662" w:rsidRDefault="003B62C5" w:rsidP="003B62C5">
      <w:r w:rsidRPr="00F40662">
        <w:t>Les dates et périodes définitives seront fournies au fur et à mesure de l’avancement du projet.</w:t>
      </w:r>
    </w:p>
    <w:p w:rsidR="0055083E" w:rsidRPr="00B868A6" w:rsidRDefault="0055083E" w:rsidP="00863E30">
      <w:pPr>
        <w:rPr>
          <w:color w:val="FF0000"/>
        </w:rPr>
      </w:pPr>
    </w:p>
    <w:p w:rsidR="00B80335" w:rsidRPr="004B31BD" w:rsidRDefault="00B80335" w:rsidP="0055083E">
      <w:pPr>
        <w:pStyle w:val="Titre2"/>
      </w:pPr>
      <w:bookmarkStart w:id="19" w:name="_Toc75782597"/>
      <w:bookmarkStart w:id="20" w:name="_Toc76047024"/>
      <w:bookmarkStart w:id="21" w:name="_Toc76625814"/>
      <w:bookmarkStart w:id="22" w:name="_Toc135232989"/>
      <w:bookmarkStart w:id="23" w:name="_Toc75781512"/>
      <w:r>
        <w:lastRenderedPageBreak/>
        <w:t>Présentation de la mission d’AMO</w:t>
      </w:r>
      <w:bookmarkEnd w:id="19"/>
      <w:bookmarkEnd w:id="20"/>
      <w:bookmarkEnd w:id="21"/>
      <w:bookmarkEnd w:id="22"/>
    </w:p>
    <w:p w:rsidR="000C4EA9" w:rsidRPr="00EB5DF4" w:rsidRDefault="000C4EA9" w:rsidP="0055083E">
      <w:pPr>
        <w:pStyle w:val="Titre3"/>
      </w:pPr>
      <w:bookmarkStart w:id="24" w:name="_Toc76047113"/>
      <w:bookmarkStart w:id="25" w:name="_Toc76050556"/>
      <w:bookmarkStart w:id="26" w:name="_Toc76060152"/>
      <w:bookmarkStart w:id="27" w:name="_Toc76061432"/>
      <w:bookmarkStart w:id="28" w:name="_Toc76625815"/>
      <w:bookmarkStart w:id="29" w:name="_Toc76625816"/>
      <w:bookmarkStart w:id="30" w:name="_Toc135232990"/>
      <w:bookmarkEnd w:id="24"/>
      <w:bookmarkEnd w:id="25"/>
      <w:bookmarkEnd w:id="26"/>
      <w:bookmarkEnd w:id="27"/>
      <w:bookmarkEnd w:id="28"/>
      <w:r w:rsidRPr="00EB5DF4">
        <w:t>Objet du marché</w:t>
      </w:r>
      <w:bookmarkEnd w:id="23"/>
      <w:bookmarkEnd w:id="29"/>
      <w:bookmarkEnd w:id="30"/>
    </w:p>
    <w:p w:rsidR="00DB65AD" w:rsidRDefault="000C4EA9" w:rsidP="00FB0B93">
      <w:r w:rsidRPr="00C21F10">
        <w:t>L</w:t>
      </w:r>
      <w:r>
        <w:t>’</w:t>
      </w:r>
      <w:r w:rsidRPr="00C21F10">
        <w:t xml:space="preserve">objet du </w:t>
      </w:r>
      <w:r>
        <w:t>marché est d</w:t>
      </w:r>
      <w:r w:rsidR="008B321B">
        <w:t xml:space="preserve">’assister le maître d’ouvrage en matière de </w:t>
      </w:r>
      <w:r w:rsidR="00E77471">
        <w:t>protection contre les effets de la foudre</w:t>
      </w:r>
      <w:r w:rsidR="00FB0B93">
        <w:t xml:space="preserve"> sur le projet décrit à l’article 1.2.3</w:t>
      </w:r>
      <w:r w:rsidR="008B321B">
        <w:t>.</w:t>
      </w:r>
      <w:r w:rsidR="003705F9">
        <w:t xml:space="preserve"> </w:t>
      </w:r>
    </w:p>
    <w:p w:rsidR="00DB65AD" w:rsidRDefault="00DB65AD" w:rsidP="00863E30"/>
    <w:p w:rsidR="008A2E20" w:rsidRDefault="008A2E20" w:rsidP="00863E30">
      <w:r>
        <w:t xml:space="preserve">Cette opération sera réalisée en MOE interne </w:t>
      </w:r>
      <w:r w:rsidR="004A35A3">
        <w:t>MINARM</w:t>
      </w:r>
      <w:r>
        <w:t>.</w:t>
      </w:r>
    </w:p>
    <w:p w:rsidR="00B43DC9" w:rsidRPr="00C850DB" w:rsidRDefault="00B43DC9" w:rsidP="00863E30">
      <w:r>
        <w:t>L’allotissement n’est pas défini à ce stade de l’opération.</w:t>
      </w:r>
    </w:p>
    <w:p w:rsidR="000C4EA9" w:rsidRPr="00EB5DF4" w:rsidRDefault="000C4EA9" w:rsidP="0055083E">
      <w:pPr>
        <w:pStyle w:val="Titre3"/>
      </w:pPr>
      <w:bookmarkStart w:id="31" w:name="_Toc517075249"/>
      <w:bookmarkStart w:id="32" w:name="_Toc75781513"/>
      <w:bookmarkStart w:id="33" w:name="_Toc76625817"/>
      <w:bookmarkStart w:id="34" w:name="_Toc135232991"/>
      <w:r w:rsidRPr="00EB5DF4">
        <w:t>Découpage en éléments de mission</w:t>
      </w:r>
      <w:bookmarkEnd w:id="31"/>
      <w:bookmarkEnd w:id="32"/>
      <w:bookmarkEnd w:id="33"/>
      <w:bookmarkEnd w:id="34"/>
    </w:p>
    <w:tbl>
      <w:tblPr>
        <w:tblW w:w="5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3686"/>
      </w:tblGrid>
      <w:tr w:rsidR="00F40662" w:rsidRPr="00F40662" w:rsidTr="00E652C1">
        <w:trPr>
          <w:jc w:val="center"/>
        </w:trPr>
        <w:tc>
          <w:tcPr>
            <w:tcW w:w="2268" w:type="dxa"/>
            <w:tcBorders>
              <w:bottom w:val="single" w:sz="4" w:space="0" w:color="auto"/>
            </w:tcBorders>
            <w:shd w:val="clear" w:color="auto" w:fill="C6D9F1" w:themeFill="text2" w:themeFillTint="33"/>
            <w:vAlign w:val="center"/>
          </w:tcPr>
          <w:p w:rsidR="003B62C5" w:rsidRPr="00F40662" w:rsidRDefault="003B62C5" w:rsidP="003B62C5">
            <w:pPr>
              <w:ind w:left="33"/>
              <w:jc w:val="left"/>
            </w:pPr>
            <w:r w:rsidRPr="00F40662">
              <w:t>Partie technique n°1</w:t>
            </w:r>
          </w:p>
        </w:tc>
        <w:tc>
          <w:tcPr>
            <w:tcW w:w="3686" w:type="dxa"/>
            <w:tcBorders>
              <w:bottom w:val="single" w:sz="4" w:space="0" w:color="auto"/>
            </w:tcBorders>
            <w:shd w:val="clear" w:color="auto" w:fill="auto"/>
            <w:vAlign w:val="center"/>
          </w:tcPr>
          <w:p w:rsidR="003B62C5" w:rsidRPr="00F40662" w:rsidRDefault="003B62C5" w:rsidP="003B62C5">
            <w:pPr>
              <w:tabs>
                <w:tab w:val="left" w:pos="-1418"/>
                <w:tab w:val="left" w:pos="1418"/>
              </w:tabs>
              <w:spacing w:before="60" w:after="60"/>
              <w:ind w:left="29"/>
            </w:pPr>
            <w:r w:rsidRPr="00F40662">
              <w:t>Mission en phase AVP</w:t>
            </w:r>
          </w:p>
        </w:tc>
      </w:tr>
      <w:tr w:rsidR="00F40662" w:rsidRPr="00F40662" w:rsidTr="00E652C1">
        <w:trPr>
          <w:jc w:val="center"/>
        </w:trPr>
        <w:tc>
          <w:tcPr>
            <w:tcW w:w="2268" w:type="dxa"/>
            <w:tcBorders>
              <w:bottom w:val="single" w:sz="4" w:space="0" w:color="auto"/>
            </w:tcBorders>
            <w:shd w:val="clear" w:color="auto" w:fill="C6D9F1" w:themeFill="text2" w:themeFillTint="33"/>
            <w:vAlign w:val="center"/>
          </w:tcPr>
          <w:p w:rsidR="003B62C5" w:rsidRPr="00F40662" w:rsidRDefault="003B62C5" w:rsidP="003B62C5">
            <w:pPr>
              <w:ind w:left="33"/>
              <w:jc w:val="left"/>
            </w:pPr>
            <w:r w:rsidRPr="00F40662">
              <w:t>Partie technique n°2</w:t>
            </w:r>
          </w:p>
        </w:tc>
        <w:tc>
          <w:tcPr>
            <w:tcW w:w="3686" w:type="dxa"/>
            <w:tcBorders>
              <w:bottom w:val="single" w:sz="4" w:space="0" w:color="auto"/>
            </w:tcBorders>
            <w:shd w:val="clear" w:color="auto" w:fill="auto"/>
            <w:vAlign w:val="center"/>
          </w:tcPr>
          <w:p w:rsidR="003B62C5" w:rsidRPr="00F40662" w:rsidRDefault="003B62C5" w:rsidP="003B62C5">
            <w:pPr>
              <w:tabs>
                <w:tab w:val="left" w:pos="-1418"/>
                <w:tab w:val="left" w:pos="1418"/>
              </w:tabs>
              <w:spacing w:before="60" w:after="60"/>
              <w:ind w:left="29"/>
            </w:pPr>
            <w:r w:rsidRPr="00F40662">
              <w:t>Mission en phase PRO</w:t>
            </w:r>
          </w:p>
        </w:tc>
      </w:tr>
      <w:tr w:rsidR="00F40662" w:rsidRPr="00F40662" w:rsidTr="00E652C1">
        <w:trPr>
          <w:jc w:val="center"/>
        </w:trPr>
        <w:tc>
          <w:tcPr>
            <w:tcW w:w="2268" w:type="dxa"/>
            <w:tcBorders>
              <w:bottom w:val="single" w:sz="4" w:space="0" w:color="auto"/>
            </w:tcBorders>
            <w:shd w:val="clear" w:color="auto" w:fill="C6D9F1" w:themeFill="text2" w:themeFillTint="33"/>
            <w:vAlign w:val="center"/>
          </w:tcPr>
          <w:p w:rsidR="003B62C5" w:rsidRPr="00F40662" w:rsidRDefault="003B62C5" w:rsidP="003B62C5">
            <w:pPr>
              <w:ind w:left="33"/>
              <w:jc w:val="left"/>
            </w:pPr>
            <w:r w:rsidRPr="00F40662">
              <w:t>Partie technique n°3</w:t>
            </w:r>
          </w:p>
        </w:tc>
        <w:tc>
          <w:tcPr>
            <w:tcW w:w="3686" w:type="dxa"/>
            <w:tcBorders>
              <w:bottom w:val="single" w:sz="4" w:space="0" w:color="auto"/>
            </w:tcBorders>
            <w:shd w:val="clear" w:color="auto" w:fill="auto"/>
            <w:vAlign w:val="center"/>
          </w:tcPr>
          <w:p w:rsidR="003B62C5" w:rsidRPr="00F40662" w:rsidRDefault="003B62C5" w:rsidP="00F40662">
            <w:pPr>
              <w:tabs>
                <w:tab w:val="left" w:pos="-1418"/>
                <w:tab w:val="left" w:pos="1418"/>
              </w:tabs>
              <w:spacing w:before="60" w:after="60"/>
              <w:ind w:left="29"/>
            </w:pPr>
            <w:r w:rsidRPr="00F40662">
              <w:t xml:space="preserve">Mission en phase </w:t>
            </w:r>
            <w:r w:rsidR="00F40662" w:rsidRPr="00F40662">
              <w:t>DET</w:t>
            </w:r>
          </w:p>
        </w:tc>
      </w:tr>
    </w:tbl>
    <w:p w:rsidR="00075725" w:rsidRPr="00F76965" w:rsidRDefault="00075725" w:rsidP="0055083E">
      <w:pPr>
        <w:pStyle w:val="Titre2"/>
      </w:pPr>
      <w:bookmarkStart w:id="35" w:name="_Toc516673418"/>
      <w:bookmarkStart w:id="36" w:name="_Toc76625818"/>
      <w:bookmarkStart w:id="37" w:name="_Toc135232992"/>
      <w:r w:rsidRPr="00F76965">
        <w:t>Détail de la partie technique n°1</w:t>
      </w:r>
      <w:bookmarkEnd w:id="35"/>
      <w:bookmarkEnd w:id="36"/>
      <w:bookmarkEnd w:id="37"/>
      <w:r w:rsidR="00F40662">
        <w:t xml:space="preserve"> - AVP</w:t>
      </w:r>
    </w:p>
    <w:tbl>
      <w:tblPr>
        <w:tblStyle w:val="Grilledutableau"/>
        <w:tblW w:w="10206" w:type="dxa"/>
        <w:tblInd w:w="108" w:type="dxa"/>
        <w:tblLook w:val="04A0" w:firstRow="1" w:lastRow="0" w:firstColumn="1" w:lastColumn="0" w:noHBand="0" w:noVBand="1"/>
      </w:tblPr>
      <w:tblGrid>
        <w:gridCol w:w="10206"/>
      </w:tblGrid>
      <w:tr w:rsidR="00075725" w:rsidTr="003B62C5">
        <w:tc>
          <w:tcPr>
            <w:tcW w:w="10206" w:type="dxa"/>
            <w:tcBorders>
              <w:top w:val="nil"/>
              <w:left w:val="nil"/>
              <w:bottom w:val="nil"/>
              <w:right w:val="nil"/>
            </w:tcBorders>
          </w:tcPr>
          <w:p w:rsidR="00075725" w:rsidRDefault="00075725" w:rsidP="00863E30">
            <w:r w:rsidRPr="0092174C">
              <w:t xml:space="preserve">Mission en phase </w:t>
            </w:r>
            <w:r w:rsidR="00F76965">
              <w:t>AVP</w:t>
            </w:r>
          </w:p>
          <w:p w:rsidR="003B62C5" w:rsidRPr="0092174C" w:rsidRDefault="003B62C5" w:rsidP="00863E30"/>
        </w:tc>
      </w:tr>
    </w:tbl>
    <w:p w:rsidR="00075725" w:rsidRDefault="00075725"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E77471" w:rsidRDefault="00E77471" w:rsidP="00B43DC9">
      <w:pPr>
        <w:pStyle w:val="Paragraphedeliste"/>
        <w:numPr>
          <w:ilvl w:val="0"/>
          <w:numId w:val="26"/>
        </w:numPr>
      </w:pPr>
      <w:r>
        <w:t>L</w:t>
      </w:r>
      <w:r w:rsidRPr="0008704F">
        <w:t>’étude des documents remis par la maîtrise d’ouvrage et notamment</w:t>
      </w:r>
      <w:r w:rsidRPr="0008704F">
        <w:rPr>
          <w:rFonts w:ascii="Calibri" w:hAnsi="Calibri" w:cs="Calibri"/>
        </w:rPr>
        <w:t> </w:t>
      </w:r>
      <w:r w:rsidRPr="0008704F">
        <w:t>le programme</w:t>
      </w:r>
      <w:r>
        <w:rPr>
          <w:rFonts w:ascii="Calibri" w:hAnsi="Calibri" w:cs="Calibri"/>
        </w:rPr>
        <w:t> </w:t>
      </w:r>
      <w:r>
        <w:t>;</w:t>
      </w:r>
    </w:p>
    <w:p w:rsidR="008A2E20" w:rsidRDefault="008A2E20" w:rsidP="00B43DC9">
      <w:pPr>
        <w:pStyle w:val="Paragraphedeliste"/>
        <w:numPr>
          <w:ilvl w:val="0"/>
          <w:numId w:val="26"/>
        </w:numPr>
      </w:pPr>
      <w:r>
        <w:t>La participation à une (1) réunion de cadrage à Angers (durée</w:t>
      </w:r>
      <w:r>
        <w:rPr>
          <w:rFonts w:ascii="Calibri" w:hAnsi="Calibri" w:cs="Calibri"/>
        </w:rPr>
        <w:t> </w:t>
      </w:r>
      <w:r>
        <w:t>: 1x</w:t>
      </w:r>
      <w:r w:rsidR="00B43DC9">
        <w:t>3</w:t>
      </w:r>
      <w:r>
        <w:t>H)</w:t>
      </w:r>
      <w:r>
        <w:rPr>
          <w:rFonts w:ascii="Calibri" w:hAnsi="Calibri" w:cs="Calibri"/>
        </w:rPr>
        <w:t> </w:t>
      </w:r>
      <w:r>
        <w:t>;</w:t>
      </w:r>
    </w:p>
    <w:p w:rsidR="008A2E20" w:rsidRDefault="008A2E20" w:rsidP="00B43DC9">
      <w:pPr>
        <w:pStyle w:val="Paragraphedeliste"/>
        <w:numPr>
          <w:ilvl w:val="0"/>
          <w:numId w:val="26"/>
        </w:numPr>
      </w:pPr>
      <w:r>
        <w:t>L’e</w:t>
      </w:r>
      <w:r w:rsidRPr="00304A0F">
        <w:t>xamen de</w:t>
      </w:r>
      <w:r>
        <w:t xml:space="preserve"> l’AVP au fur et à mesure de son élaboration</w:t>
      </w:r>
      <w:r>
        <w:rPr>
          <w:rFonts w:ascii="Calibri" w:hAnsi="Calibri" w:cs="Calibri"/>
        </w:rPr>
        <w:t> </w:t>
      </w:r>
      <w:r>
        <w:t>;</w:t>
      </w:r>
    </w:p>
    <w:p w:rsidR="008A2E20" w:rsidRPr="001C447E" w:rsidRDefault="008A2E20" w:rsidP="00B43DC9">
      <w:pPr>
        <w:pStyle w:val="Paragraphedeliste"/>
        <w:numPr>
          <w:ilvl w:val="0"/>
          <w:numId w:val="26"/>
        </w:numPr>
      </w:pPr>
      <w:r>
        <w:t>L’aide à la conception et à l’optimisation de la conception</w:t>
      </w:r>
      <w:r>
        <w:rPr>
          <w:rFonts w:ascii="Calibri" w:hAnsi="Calibri" w:cs="Calibri"/>
        </w:rPr>
        <w:t> </w:t>
      </w:r>
      <w:r>
        <w:t>;</w:t>
      </w:r>
    </w:p>
    <w:p w:rsidR="00E77471" w:rsidRPr="008A2E20" w:rsidRDefault="00E77471" w:rsidP="00B43DC9">
      <w:pPr>
        <w:pStyle w:val="Paragraphedeliste"/>
        <w:numPr>
          <w:ilvl w:val="0"/>
          <w:numId w:val="26"/>
        </w:numPr>
      </w:pPr>
      <w:r w:rsidRPr="008A2E20">
        <w:t>L</w:t>
      </w:r>
      <w:r w:rsidR="008A2E20" w:rsidRPr="008A2E20">
        <w:t>a fourniture de</w:t>
      </w:r>
      <w:r w:rsidR="001F1962">
        <w:t>s A</w:t>
      </w:r>
      <w:r w:rsidRPr="008A2E20">
        <w:t>RF</w:t>
      </w:r>
      <w:r w:rsidRPr="008A2E20">
        <w:rPr>
          <w:rFonts w:ascii="Calibri" w:hAnsi="Calibri" w:cs="Calibri"/>
        </w:rPr>
        <w:t> </w:t>
      </w:r>
      <w:r w:rsidRPr="008A2E20">
        <w:t xml:space="preserve">sous </w:t>
      </w:r>
      <w:r w:rsidRPr="008A2E20">
        <w:rPr>
          <w:b/>
        </w:rPr>
        <w:t xml:space="preserve">deux (2) semaines </w:t>
      </w:r>
      <w:r w:rsidR="008A2E20">
        <w:t>suivant la remise de l’AVP final</w:t>
      </w:r>
      <w:r w:rsidRPr="008A2E20">
        <w:t>.</w:t>
      </w:r>
    </w:p>
    <w:p w:rsidR="00497395" w:rsidRPr="00497395" w:rsidRDefault="00497395" w:rsidP="0055083E">
      <w:pPr>
        <w:pStyle w:val="Titre2"/>
      </w:pPr>
      <w:bookmarkStart w:id="38" w:name="_Toc76625819"/>
      <w:bookmarkStart w:id="39" w:name="_Toc135232993"/>
      <w:r w:rsidRPr="00497395">
        <w:t>D</w:t>
      </w:r>
      <w:r>
        <w:t>étail de la partie technique n°2</w:t>
      </w:r>
      <w:bookmarkEnd w:id="38"/>
      <w:bookmarkEnd w:id="39"/>
      <w:r w:rsidR="00F40662">
        <w:t xml:space="preserve"> - PRO</w:t>
      </w:r>
    </w:p>
    <w:tbl>
      <w:tblPr>
        <w:tblStyle w:val="Grilledutableau"/>
        <w:tblW w:w="10206" w:type="dxa"/>
        <w:tblInd w:w="108" w:type="dxa"/>
        <w:tblLook w:val="04A0" w:firstRow="1" w:lastRow="0" w:firstColumn="1" w:lastColumn="0" w:noHBand="0" w:noVBand="1"/>
      </w:tblPr>
      <w:tblGrid>
        <w:gridCol w:w="10206"/>
      </w:tblGrid>
      <w:tr w:rsidR="00497395" w:rsidTr="003B62C5">
        <w:tc>
          <w:tcPr>
            <w:tcW w:w="10206" w:type="dxa"/>
            <w:tcBorders>
              <w:top w:val="nil"/>
              <w:left w:val="nil"/>
              <w:bottom w:val="nil"/>
              <w:right w:val="nil"/>
            </w:tcBorders>
          </w:tcPr>
          <w:p w:rsidR="00497395" w:rsidRDefault="00497395" w:rsidP="00863E30">
            <w:pPr>
              <w:pStyle w:val="Paragraphedeliste"/>
            </w:pPr>
            <w:r>
              <w:t>Mission en phase PROJET</w:t>
            </w:r>
          </w:p>
          <w:p w:rsidR="003B62C5" w:rsidRPr="0092174C" w:rsidRDefault="003B62C5" w:rsidP="00863E30">
            <w:pPr>
              <w:pStyle w:val="Paragraphedeliste"/>
            </w:pPr>
          </w:p>
        </w:tc>
      </w:tr>
    </w:tbl>
    <w:p w:rsidR="00497395" w:rsidRDefault="00497395"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8A2E20" w:rsidRDefault="008A2E20" w:rsidP="00B43DC9">
      <w:pPr>
        <w:pStyle w:val="Paragraphedeliste"/>
        <w:numPr>
          <w:ilvl w:val="0"/>
          <w:numId w:val="27"/>
        </w:numPr>
      </w:pPr>
      <w:r>
        <w:t>La participation à quatre (4) réunions de travail à Angers (durée</w:t>
      </w:r>
      <w:r>
        <w:rPr>
          <w:rFonts w:ascii="Calibri" w:hAnsi="Calibri" w:cs="Calibri"/>
        </w:rPr>
        <w:t> </w:t>
      </w:r>
      <w:r>
        <w:t>: 4x3H)</w:t>
      </w:r>
      <w:r>
        <w:rPr>
          <w:rFonts w:ascii="Calibri" w:hAnsi="Calibri" w:cs="Calibri"/>
        </w:rPr>
        <w:t> </w:t>
      </w:r>
      <w:r>
        <w:t>;</w:t>
      </w:r>
    </w:p>
    <w:p w:rsidR="008A2E20" w:rsidRDefault="008A2E20" w:rsidP="00B43DC9">
      <w:pPr>
        <w:pStyle w:val="Paragraphedeliste"/>
        <w:numPr>
          <w:ilvl w:val="0"/>
          <w:numId w:val="27"/>
        </w:numPr>
      </w:pPr>
      <w:r w:rsidRPr="00497395">
        <w:t>L’examen des documents techniques d</w:t>
      </w:r>
      <w:r>
        <w:t>u</w:t>
      </w:r>
      <w:r w:rsidRPr="00497395">
        <w:t xml:space="preserve"> PRO</w:t>
      </w:r>
      <w:r>
        <w:t xml:space="preserve"> au fur et à mesure de son élaboration</w:t>
      </w:r>
      <w:r>
        <w:rPr>
          <w:rFonts w:ascii="Calibri" w:hAnsi="Calibri" w:cs="Calibri"/>
        </w:rPr>
        <w:t> </w:t>
      </w:r>
      <w:r>
        <w:t>;</w:t>
      </w:r>
    </w:p>
    <w:p w:rsidR="008A2E20" w:rsidRDefault="008A2E20" w:rsidP="00B43DC9">
      <w:pPr>
        <w:pStyle w:val="Paragraphedeliste"/>
        <w:numPr>
          <w:ilvl w:val="0"/>
          <w:numId w:val="27"/>
        </w:numPr>
      </w:pPr>
      <w:r>
        <w:t>La mise à jour des documents produits en phase AVP</w:t>
      </w:r>
      <w:r>
        <w:rPr>
          <w:rFonts w:ascii="Calibri" w:hAnsi="Calibri" w:cs="Calibri"/>
        </w:rPr>
        <w:t> </w:t>
      </w:r>
      <w:r>
        <w:t>;</w:t>
      </w:r>
    </w:p>
    <w:p w:rsidR="008A2E20" w:rsidRPr="00746EDE" w:rsidRDefault="008A2E20" w:rsidP="00B43DC9">
      <w:pPr>
        <w:pStyle w:val="Paragraphedeliste"/>
        <w:numPr>
          <w:ilvl w:val="0"/>
          <w:numId w:val="27"/>
        </w:numPr>
      </w:pPr>
      <w:r w:rsidRPr="00746EDE">
        <w:t>L’élaboration des clauses spécifiques à introduire dans les marchés de travaux. Ces clauses doivent définir toutes les prestations que le</w:t>
      </w:r>
      <w:r w:rsidR="0052104D">
        <w:t xml:space="preserve">s entreprises </w:t>
      </w:r>
      <w:r w:rsidRPr="00746EDE">
        <w:t>de travaux doi</w:t>
      </w:r>
      <w:r w:rsidR="0052104D">
        <w:t>ven</w:t>
      </w:r>
      <w:r w:rsidRPr="00746EDE">
        <w:t>t réaliser pour permettre le bon déroulement de la mission de l’AMO ; notamment la définition de la liste des documents techniques de conception et d’exécution à produire ainsi que leur nature (papier et/ou documents dématérialisés), le logigramme du circuit des documents avec mention des délais, les points d’arrêts à observer en phase chantier, les vérifications techniques à effectuer ainsi que les documents justifiant de leur exécution ou encore les moyens à mettre à disposition pour les diverses vérifications.</w:t>
      </w:r>
    </w:p>
    <w:p w:rsidR="008A2E20" w:rsidRDefault="008A2E20" w:rsidP="00B43DC9">
      <w:pPr>
        <w:pStyle w:val="Paragraphedeliste"/>
        <w:numPr>
          <w:ilvl w:val="0"/>
          <w:numId w:val="27"/>
        </w:numPr>
      </w:pPr>
      <w:r>
        <w:t>L’élaboration de</w:t>
      </w:r>
      <w:r w:rsidR="001F1962">
        <w:t xml:space="preserve">s </w:t>
      </w:r>
      <w:r>
        <w:t>ETPF</w:t>
      </w:r>
      <w:r>
        <w:rPr>
          <w:rFonts w:ascii="Calibri" w:hAnsi="Calibri" w:cs="Calibri"/>
        </w:rPr>
        <w:t> </w:t>
      </w:r>
      <w:r>
        <w:t>;</w:t>
      </w:r>
    </w:p>
    <w:p w:rsidR="008A2E20" w:rsidRPr="008A2E20" w:rsidRDefault="008A2E20" w:rsidP="00B43DC9">
      <w:pPr>
        <w:pStyle w:val="Paragraphedeliste"/>
        <w:numPr>
          <w:ilvl w:val="0"/>
          <w:numId w:val="27"/>
        </w:numPr>
      </w:pPr>
      <w:r w:rsidRPr="008A2E20">
        <w:t xml:space="preserve">La fourniture </w:t>
      </w:r>
      <w:r w:rsidRPr="00713080">
        <w:t>d</w:t>
      </w:r>
      <w:r>
        <w:t>es</w:t>
      </w:r>
      <w:r w:rsidRPr="00713080">
        <w:t xml:space="preserve"> dernier</w:t>
      </w:r>
      <w:r>
        <w:t>s</w:t>
      </w:r>
      <w:r w:rsidRPr="00713080">
        <w:t xml:space="preserve"> livrable</w:t>
      </w:r>
      <w:r>
        <w:t>s</w:t>
      </w:r>
      <w:r w:rsidRPr="00713080">
        <w:t xml:space="preserve"> </w:t>
      </w:r>
      <w:r w:rsidRPr="008A2E20">
        <w:t xml:space="preserve">sous </w:t>
      </w:r>
      <w:r w:rsidRPr="008A2E20">
        <w:rPr>
          <w:b/>
        </w:rPr>
        <w:t xml:space="preserve">deux (2) semaines </w:t>
      </w:r>
      <w:r>
        <w:t>suivant la remise de l’AVP final</w:t>
      </w:r>
      <w:r w:rsidRPr="008A2E20">
        <w:t>.</w:t>
      </w:r>
    </w:p>
    <w:p w:rsidR="00075725" w:rsidRPr="002C4836" w:rsidRDefault="00075725" w:rsidP="0055083E">
      <w:pPr>
        <w:pStyle w:val="Titre2"/>
      </w:pPr>
      <w:bookmarkStart w:id="40" w:name="_Toc516673423"/>
      <w:bookmarkStart w:id="41" w:name="_Toc76625820"/>
      <w:bookmarkStart w:id="42" w:name="_Toc135232994"/>
      <w:r w:rsidRPr="002C4836">
        <w:t>Détail de la partie technique n°</w:t>
      </w:r>
      <w:bookmarkEnd w:id="40"/>
      <w:r w:rsidR="002C4836">
        <w:t>3</w:t>
      </w:r>
      <w:bookmarkEnd w:id="41"/>
      <w:bookmarkEnd w:id="42"/>
      <w:r w:rsidR="00F40662">
        <w:t xml:space="preserve"> - DET</w:t>
      </w:r>
    </w:p>
    <w:tbl>
      <w:tblPr>
        <w:tblStyle w:val="Grilledutableau"/>
        <w:tblW w:w="10206" w:type="dxa"/>
        <w:tblInd w:w="108" w:type="dxa"/>
        <w:tblLook w:val="04A0" w:firstRow="1" w:lastRow="0" w:firstColumn="1" w:lastColumn="0" w:noHBand="0" w:noVBand="1"/>
      </w:tblPr>
      <w:tblGrid>
        <w:gridCol w:w="10206"/>
      </w:tblGrid>
      <w:tr w:rsidR="00075725" w:rsidTr="003B62C5">
        <w:tc>
          <w:tcPr>
            <w:tcW w:w="10206" w:type="dxa"/>
            <w:tcBorders>
              <w:top w:val="nil"/>
              <w:left w:val="nil"/>
              <w:bottom w:val="nil"/>
              <w:right w:val="nil"/>
            </w:tcBorders>
          </w:tcPr>
          <w:p w:rsidR="00075725" w:rsidRDefault="00075725" w:rsidP="00863E30">
            <w:pPr>
              <w:pStyle w:val="Paragraphedeliste"/>
            </w:pPr>
            <w:r>
              <w:t xml:space="preserve">Mission en phase </w:t>
            </w:r>
            <w:r w:rsidR="00F40662">
              <w:t>DET</w:t>
            </w:r>
          </w:p>
          <w:p w:rsidR="003B62C5" w:rsidRPr="0092174C" w:rsidRDefault="003B62C5" w:rsidP="00863E30">
            <w:pPr>
              <w:pStyle w:val="Paragraphedeliste"/>
            </w:pPr>
          </w:p>
        </w:tc>
      </w:tr>
    </w:tbl>
    <w:p w:rsidR="00015D63" w:rsidRPr="008B6ED0" w:rsidRDefault="00015D63" w:rsidP="0055083E">
      <w:pPr>
        <w:pStyle w:val="Titre3"/>
      </w:pPr>
      <w:bookmarkStart w:id="43" w:name="_Toc75792192"/>
      <w:bookmarkStart w:id="44" w:name="_Toc75792217"/>
      <w:bookmarkStart w:id="45" w:name="_Toc75792242"/>
      <w:bookmarkStart w:id="46" w:name="_Toc75793847"/>
      <w:bookmarkStart w:id="47" w:name="_Toc75794601"/>
      <w:bookmarkStart w:id="48" w:name="_Toc75803312"/>
      <w:bookmarkStart w:id="49" w:name="_Toc75803346"/>
      <w:bookmarkStart w:id="50" w:name="_Toc75973416"/>
      <w:bookmarkStart w:id="51" w:name="_Toc76047119"/>
      <w:bookmarkStart w:id="52" w:name="_Toc76050562"/>
      <w:bookmarkStart w:id="53" w:name="_Toc76060158"/>
      <w:bookmarkStart w:id="54" w:name="_Toc76061438"/>
      <w:bookmarkStart w:id="55" w:name="_Toc76625821"/>
      <w:bookmarkStart w:id="56" w:name="_Toc516673424"/>
      <w:bookmarkStart w:id="57" w:name="_Toc75794604"/>
      <w:bookmarkStart w:id="58" w:name="_Toc76625827"/>
      <w:bookmarkStart w:id="59" w:name="_Toc135232995"/>
      <w:bookmarkEnd w:id="43"/>
      <w:bookmarkEnd w:id="44"/>
      <w:bookmarkEnd w:id="45"/>
      <w:bookmarkEnd w:id="46"/>
      <w:bookmarkEnd w:id="47"/>
      <w:bookmarkEnd w:id="48"/>
      <w:bookmarkEnd w:id="49"/>
      <w:bookmarkEnd w:id="50"/>
      <w:bookmarkEnd w:id="51"/>
      <w:bookmarkEnd w:id="52"/>
      <w:bookmarkEnd w:id="53"/>
      <w:bookmarkEnd w:id="54"/>
      <w:bookmarkEnd w:id="55"/>
      <w:r w:rsidRPr="008B6ED0">
        <w:t>Examen des documents d’exécution</w:t>
      </w:r>
      <w:bookmarkEnd w:id="56"/>
      <w:bookmarkEnd w:id="57"/>
      <w:bookmarkEnd w:id="58"/>
      <w:bookmarkEnd w:id="59"/>
    </w:p>
    <w:p w:rsidR="00015D63" w:rsidRDefault="00015D63"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015D63" w:rsidRPr="007F2E66" w:rsidRDefault="00015D63" w:rsidP="00553AC0">
      <w:pPr>
        <w:pStyle w:val="Paragraphedeliste"/>
        <w:numPr>
          <w:ilvl w:val="0"/>
          <w:numId w:val="30"/>
        </w:numPr>
      </w:pPr>
      <w:r w:rsidRPr="007F2E66">
        <w:t>L’examen des documents relatifs aux ouvrages</w:t>
      </w:r>
      <w:r>
        <w:t>, matériels et équipements</w:t>
      </w:r>
      <w:r w:rsidRPr="007F2E66">
        <w:rPr>
          <w:rFonts w:ascii="Calibri" w:hAnsi="Calibri" w:cs="Calibri"/>
        </w:rPr>
        <w:t> </w:t>
      </w:r>
      <w:r w:rsidRPr="007F2E66">
        <w:t>;</w:t>
      </w:r>
    </w:p>
    <w:p w:rsidR="00015D63" w:rsidRDefault="00015D63" w:rsidP="00553AC0">
      <w:pPr>
        <w:pStyle w:val="Paragraphedeliste"/>
        <w:numPr>
          <w:ilvl w:val="0"/>
          <w:numId w:val="30"/>
        </w:numPr>
      </w:pPr>
      <w:r w:rsidRPr="00232DE4">
        <w:t xml:space="preserve">Le visa des documents sous </w:t>
      </w:r>
      <w:r w:rsidRPr="00232DE4">
        <w:rPr>
          <w:b/>
        </w:rPr>
        <w:t>une (1) semaine</w:t>
      </w:r>
      <w:r w:rsidR="00B43DC9">
        <w:t xml:space="preserve"> à réception des documents</w:t>
      </w:r>
      <w:r w:rsidR="00B43DC9">
        <w:rPr>
          <w:rFonts w:ascii="Calibri" w:hAnsi="Calibri" w:cs="Calibri"/>
        </w:rPr>
        <w:t> </w:t>
      </w:r>
      <w:r w:rsidR="00B43DC9">
        <w:t>;</w:t>
      </w:r>
    </w:p>
    <w:p w:rsidR="00B43DC9" w:rsidRPr="00232DE4" w:rsidRDefault="00B43DC9" w:rsidP="00553AC0">
      <w:pPr>
        <w:pStyle w:val="Paragraphedeliste"/>
        <w:numPr>
          <w:ilvl w:val="0"/>
          <w:numId w:val="30"/>
        </w:numPr>
      </w:pPr>
      <w:r>
        <w:t>Le visa des documents présentés plusieurs fois</w:t>
      </w:r>
      <w:r>
        <w:rPr>
          <w:rFonts w:ascii="Calibri" w:hAnsi="Calibri" w:cs="Calibri"/>
        </w:rPr>
        <w:t> </w:t>
      </w:r>
      <w:r>
        <w:t>: cas des non visés ou visés avec des remarques nécessitant une reprise de ces derniers par le titulaire du marché de travaux.</w:t>
      </w:r>
    </w:p>
    <w:p w:rsidR="00015D63" w:rsidRPr="008B6ED0" w:rsidRDefault="00015D63" w:rsidP="0055083E">
      <w:pPr>
        <w:pStyle w:val="Titre3"/>
      </w:pPr>
      <w:bookmarkStart w:id="60" w:name="_Toc516673425"/>
      <w:bookmarkStart w:id="61" w:name="_Toc75794605"/>
      <w:bookmarkStart w:id="62" w:name="_Toc76625828"/>
      <w:bookmarkStart w:id="63" w:name="_Toc135232996"/>
      <w:r w:rsidRPr="008B6ED0">
        <w:t>Examen sur le chantier des ouvrages</w:t>
      </w:r>
      <w:bookmarkEnd w:id="60"/>
      <w:bookmarkEnd w:id="61"/>
      <w:bookmarkEnd w:id="62"/>
      <w:bookmarkEnd w:id="63"/>
    </w:p>
    <w:p w:rsidR="00015D63" w:rsidRDefault="00015D63" w:rsidP="00863E30">
      <w:r>
        <w:t xml:space="preserve">La mission comprend </w:t>
      </w:r>
      <w:proofErr w:type="gramStart"/>
      <w:r w:rsidRPr="00E34F9C">
        <w:rPr>
          <w:i/>
        </w:rPr>
        <w:t>a</w:t>
      </w:r>
      <w:proofErr w:type="gramEnd"/>
      <w:r w:rsidRPr="00E34F9C">
        <w:rPr>
          <w:i/>
        </w:rPr>
        <w:t xml:space="preserve"> minima</w:t>
      </w:r>
      <w:r>
        <w:rPr>
          <w:rFonts w:ascii="Calibri" w:hAnsi="Calibri" w:cs="Calibri"/>
        </w:rPr>
        <w:t> </w:t>
      </w:r>
      <w:r>
        <w:t>:</w:t>
      </w:r>
    </w:p>
    <w:p w:rsidR="00015D63" w:rsidRDefault="00015D63" w:rsidP="00553AC0">
      <w:pPr>
        <w:pStyle w:val="Paragraphedeliste"/>
        <w:numPr>
          <w:ilvl w:val="0"/>
          <w:numId w:val="30"/>
        </w:numPr>
      </w:pPr>
      <w:r>
        <w:t>L’e</w:t>
      </w:r>
      <w:r w:rsidRPr="00B21E28">
        <w:t>xamen visuel à l’occasion de visites ponctuelles de chantier</w:t>
      </w:r>
      <w:r>
        <w:rPr>
          <w:rFonts w:ascii="Calibri" w:hAnsi="Calibri" w:cs="Calibri"/>
        </w:rPr>
        <w:t> </w:t>
      </w:r>
      <w:r>
        <w:t>;</w:t>
      </w:r>
    </w:p>
    <w:p w:rsidR="00015D63" w:rsidRPr="00553AC0" w:rsidRDefault="00015D63" w:rsidP="00553AC0">
      <w:pPr>
        <w:pStyle w:val="Paragraphedeliste"/>
        <w:numPr>
          <w:ilvl w:val="0"/>
          <w:numId w:val="30"/>
        </w:numPr>
      </w:pPr>
      <w:r w:rsidRPr="00553AC0">
        <w:t>La participation aux réunions de mises au point techniques</w:t>
      </w:r>
      <w:r w:rsidRPr="00553AC0">
        <w:rPr>
          <w:rFonts w:ascii="Calibri" w:hAnsi="Calibri" w:cs="Calibri"/>
        </w:rPr>
        <w:t> </w:t>
      </w:r>
      <w:r w:rsidR="00553AC0" w:rsidRPr="00553AC0">
        <w:t xml:space="preserve">(a minima 1 par mois) </w:t>
      </w:r>
      <w:r w:rsidRPr="00553AC0">
        <w:t>;</w:t>
      </w:r>
    </w:p>
    <w:p w:rsidR="00015D63" w:rsidRPr="00232DE4" w:rsidRDefault="00015D63" w:rsidP="00553AC0">
      <w:pPr>
        <w:pStyle w:val="Paragraphedeliste"/>
        <w:numPr>
          <w:ilvl w:val="0"/>
          <w:numId w:val="30"/>
        </w:numPr>
        <w:rPr>
          <w:b/>
        </w:rPr>
      </w:pPr>
      <w:r w:rsidRPr="00232DE4">
        <w:t xml:space="preserve">La </w:t>
      </w:r>
      <w:r>
        <w:t xml:space="preserve">fourniture </w:t>
      </w:r>
      <w:r w:rsidRPr="00232DE4">
        <w:t>des rapports de contrôle</w:t>
      </w:r>
      <w:r w:rsidRPr="00232DE4">
        <w:rPr>
          <w:rFonts w:ascii="Calibri" w:hAnsi="Calibri" w:cs="Calibri"/>
        </w:rPr>
        <w:t> </w:t>
      </w:r>
      <w:r w:rsidRPr="00232DE4">
        <w:t xml:space="preserve">sous </w:t>
      </w:r>
      <w:r w:rsidRPr="007F2E66">
        <w:rPr>
          <w:b/>
        </w:rPr>
        <w:t>une (1) semaine</w:t>
      </w:r>
      <w:r w:rsidRPr="00232DE4">
        <w:t xml:space="preserve"> après visite/réunion</w:t>
      </w:r>
      <w:r w:rsidRPr="00232DE4">
        <w:rPr>
          <w:rFonts w:ascii="Calibri" w:hAnsi="Calibri" w:cs="Calibri"/>
        </w:rPr>
        <w:t> </w:t>
      </w:r>
      <w:r w:rsidRPr="00232DE4">
        <w:t>;</w:t>
      </w:r>
    </w:p>
    <w:p w:rsidR="00015D63" w:rsidRPr="008B6ED0" w:rsidRDefault="00015D63" w:rsidP="0055083E">
      <w:pPr>
        <w:pStyle w:val="Titre3"/>
      </w:pPr>
      <w:bookmarkStart w:id="64" w:name="_Toc516673426"/>
      <w:bookmarkStart w:id="65" w:name="_Toc75794606"/>
      <w:bookmarkStart w:id="66" w:name="_Toc76625829"/>
      <w:bookmarkStart w:id="67" w:name="_Toc135232997"/>
      <w:r w:rsidRPr="008B6ED0">
        <w:lastRenderedPageBreak/>
        <w:t>Vérifications finales en vue de la réception</w:t>
      </w:r>
      <w:bookmarkEnd w:id="64"/>
      <w:bookmarkEnd w:id="65"/>
      <w:bookmarkEnd w:id="66"/>
      <w:bookmarkEnd w:id="67"/>
    </w:p>
    <w:p w:rsidR="00015D63" w:rsidRDefault="00015D63" w:rsidP="00863E30">
      <w:r>
        <w:t xml:space="preserve">La mission, étendue à la levée totale des réserves, comprend </w:t>
      </w:r>
      <w:proofErr w:type="gramStart"/>
      <w:r w:rsidRPr="00E34F9C">
        <w:rPr>
          <w:i/>
        </w:rPr>
        <w:t>a</w:t>
      </w:r>
      <w:proofErr w:type="gramEnd"/>
      <w:r w:rsidRPr="00E34F9C">
        <w:rPr>
          <w:i/>
        </w:rPr>
        <w:t xml:space="preserve"> minima</w:t>
      </w:r>
      <w:r>
        <w:rPr>
          <w:rFonts w:ascii="Calibri" w:hAnsi="Calibri" w:cs="Calibri"/>
        </w:rPr>
        <w:t> </w:t>
      </w:r>
      <w:r>
        <w:t>:</w:t>
      </w:r>
    </w:p>
    <w:p w:rsidR="00015D63" w:rsidRPr="00822353" w:rsidRDefault="00015D63" w:rsidP="00553AC0">
      <w:pPr>
        <w:pStyle w:val="Paragraphedeliste"/>
        <w:numPr>
          <w:ilvl w:val="0"/>
          <w:numId w:val="30"/>
        </w:numPr>
      </w:pPr>
      <w:r>
        <w:t>L</w:t>
      </w:r>
      <w:r w:rsidRPr="00822353">
        <w:t xml:space="preserve">a présence aux essais des installations </w:t>
      </w:r>
      <w:r>
        <w:t>de protection</w:t>
      </w:r>
      <w:r>
        <w:rPr>
          <w:rFonts w:ascii="Calibri" w:hAnsi="Calibri" w:cs="Calibri"/>
        </w:rPr>
        <w:t> </w:t>
      </w:r>
      <w:r>
        <w:t>;</w:t>
      </w:r>
    </w:p>
    <w:p w:rsidR="00015D63" w:rsidRDefault="00015D63" w:rsidP="00553AC0">
      <w:pPr>
        <w:pStyle w:val="Paragraphedeliste"/>
        <w:numPr>
          <w:ilvl w:val="0"/>
          <w:numId w:val="30"/>
        </w:numPr>
      </w:pPr>
      <w:r>
        <w:t>L’e</w:t>
      </w:r>
      <w:r w:rsidRPr="00B21E28">
        <w:t>xamen des documents formalisant les résulta</w:t>
      </w:r>
      <w:r w:rsidR="008A2E20">
        <w:t>ts des vérifications techniques</w:t>
      </w:r>
      <w:r>
        <w:rPr>
          <w:rFonts w:ascii="Calibri" w:hAnsi="Calibri" w:cs="Calibri"/>
        </w:rPr>
        <w:t> </w:t>
      </w:r>
      <w:r>
        <w:t>;</w:t>
      </w:r>
    </w:p>
    <w:p w:rsidR="008A2E20" w:rsidRPr="00015D63" w:rsidRDefault="008A2E20" w:rsidP="00553AC0">
      <w:pPr>
        <w:pStyle w:val="Paragraphedeliste"/>
        <w:numPr>
          <w:ilvl w:val="0"/>
          <w:numId w:val="30"/>
        </w:numPr>
        <w:rPr>
          <w:b/>
        </w:rPr>
      </w:pPr>
      <w:r w:rsidRPr="00232DE4">
        <w:t xml:space="preserve">La </w:t>
      </w:r>
      <w:r>
        <w:t xml:space="preserve">fourniture </w:t>
      </w:r>
      <w:r w:rsidRPr="00232DE4">
        <w:t>d</w:t>
      </w:r>
      <w:r>
        <w:t xml:space="preserve">u dernier </w:t>
      </w:r>
      <w:r w:rsidRPr="00232DE4">
        <w:t>rapport de contrôle</w:t>
      </w:r>
      <w:r w:rsidRPr="00232DE4">
        <w:rPr>
          <w:rFonts w:ascii="Calibri" w:hAnsi="Calibri" w:cs="Calibri"/>
        </w:rPr>
        <w:t> </w:t>
      </w:r>
      <w:r w:rsidRPr="00B1547B">
        <w:rPr>
          <w:b/>
        </w:rPr>
        <w:t>à la réception</w:t>
      </w:r>
      <w:r w:rsidRPr="00B1547B">
        <w:rPr>
          <w:rFonts w:ascii="Calibri" w:hAnsi="Calibri" w:cs="Calibri"/>
          <w:b/>
        </w:rPr>
        <w:t> </w:t>
      </w:r>
      <w:r w:rsidRPr="00B1547B">
        <w:rPr>
          <w:b/>
        </w:rPr>
        <w:t>des travaux</w:t>
      </w:r>
      <w:r>
        <w:t xml:space="preserve"> ;</w:t>
      </w:r>
    </w:p>
    <w:p w:rsidR="00015D63" w:rsidRPr="00015D63" w:rsidRDefault="00015D63" w:rsidP="00553AC0">
      <w:pPr>
        <w:pStyle w:val="Paragraphedeliste"/>
        <w:numPr>
          <w:ilvl w:val="0"/>
          <w:numId w:val="30"/>
        </w:numPr>
      </w:pPr>
      <w:r w:rsidRPr="00015D63">
        <w:t>La fourniture du</w:t>
      </w:r>
      <w:r w:rsidR="008A2E20">
        <w:t xml:space="preserve"> </w:t>
      </w:r>
      <w:r w:rsidRPr="00015D63">
        <w:t>rapport de synthèse de la protection «</w:t>
      </w:r>
      <w:r w:rsidRPr="00015D63">
        <w:rPr>
          <w:rFonts w:ascii="Calibri" w:hAnsi="Calibri" w:cs="Calibri"/>
        </w:rPr>
        <w:t> </w:t>
      </w:r>
      <w:r w:rsidRPr="00015D63">
        <w:t>Foudre</w:t>
      </w:r>
      <w:r w:rsidRPr="00015D63">
        <w:rPr>
          <w:rFonts w:ascii="Calibri" w:hAnsi="Calibri" w:cs="Calibri"/>
        </w:rPr>
        <w:t> </w:t>
      </w:r>
      <w:r w:rsidRPr="00015D63">
        <w:rPr>
          <w:rFonts w:cs="Marianne"/>
        </w:rPr>
        <w:t>»</w:t>
      </w:r>
      <w:r w:rsidRPr="00015D63">
        <w:t xml:space="preserve"> et la fourniture d</w:t>
      </w:r>
      <w:r w:rsidRPr="00015D63">
        <w:rPr>
          <w:rFonts w:cs="Marianne"/>
        </w:rPr>
        <w:t>’</w:t>
      </w:r>
      <w:r w:rsidRPr="00015D63">
        <w:t>une attestation de conformit</w:t>
      </w:r>
      <w:r w:rsidRPr="00015D63">
        <w:rPr>
          <w:rFonts w:cs="Marianne"/>
        </w:rPr>
        <w:t>é</w:t>
      </w:r>
      <w:r w:rsidRPr="00015D63">
        <w:t xml:space="preserve"> des installations de protection </w:t>
      </w:r>
      <w:r w:rsidR="008A2E20">
        <w:t>«</w:t>
      </w:r>
      <w:r w:rsidR="008A2E20">
        <w:rPr>
          <w:rFonts w:ascii="Calibri" w:hAnsi="Calibri" w:cs="Calibri"/>
        </w:rPr>
        <w:t> </w:t>
      </w:r>
      <w:r w:rsidR="008A2E20">
        <w:t>Foudre</w:t>
      </w:r>
      <w:r w:rsidR="008A2E20">
        <w:rPr>
          <w:rFonts w:ascii="Calibri" w:hAnsi="Calibri" w:cs="Calibri"/>
        </w:rPr>
        <w:t> </w:t>
      </w:r>
      <w:r w:rsidR="008A2E20">
        <w:rPr>
          <w:rFonts w:cs="Marianne"/>
        </w:rPr>
        <w:t>»</w:t>
      </w:r>
      <w:r w:rsidR="008A2E20">
        <w:t xml:space="preserve"> </w:t>
      </w:r>
      <w:r>
        <w:t>s</w:t>
      </w:r>
      <w:r w:rsidRPr="00015D63">
        <w:t xml:space="preserve">ous </w:t>
      </w:r>
      <w:r w:rsidRPr="00015D63">
        <w:rPr>
          <w:b/>
        </w:rPr>
        <w:t>trois (3) semaines</w:t>
      </w:r>
      <w:r w:rsidRPr="00015D63">
        <w:t xml:space="preserve"> suivant la réception.</w:t>
      </w:r>
    </w:p>
    <w:p w:rsidR="00EB5DF4" w:rsidRDefault="00EB5DF4" w:rsidP="00863E30"/>
    <w:p w:rsidR="00EB5DF4" w:rsidRPr="00EB5DF4" w:rsidRDefault="00EB5DF4" w:rsidP="00EB5DF4"/>
    <w:p w:rsidR="00EB5DF4" w:rsidRDefault="00EB5DF4" w:rsidP="0055083E">
      <w:pPr>
        <w:pStyle w:val="Titre2"/>
      </w:pPr>
      <w:bookmarkStart w:id="68" w:name="_Toc128897946"/>
      <w:bookmarkStart w:id="69" w:name="_Toc141577509"/>
      <w:bookmarkStart w:id="70" w:name="_Toc141577614"/>
      <w:bookmarkStart w:id="71" w:name="_Toc147219046"/>
      <w:bookmarkStart w:id="72" w:name="_Toc156786529"/>
      <w:bookmarkStart w:id="73" w:name="_Toc156880232"/>
      <w:bookmarkStart w:id="74" w:name="_Toc159730719"/>
      <w:bookmarkStart w:id="75" w:name="_Toc160442220"/>
      <w:bookmarkStart w:id="76" w:name="_Toc162343639"/>
      <w:bookmarkStart w:id="77" w:name="_Toc162405187"/>
      <w:bookmarkStart w:id="78" w:name="_Toc162405336"/>
      <w:bookmarkStart w:id="79" w:name="_Toc163441879"/>
      <w:bookmarkStart w:id="80" w:name="_Toc163442872"/>
      <w:bookmarkStart w:id="81" w:name="_Toc163442953"/>
      <w:bookmarkStart w:id="82" w:name="_Toc163550620"/>
      <w:bookmarkStart w:id="83" w:name="_Toc170702222"/>
      <w:bookmarkStart w:id="84" w:name="_Toc171483407"/>
      <w:bookmarkStart w:id="85" w:name="_Toc171483789"/>
      <w:bookmarkStart w:id="86" w:name="_Toc256153156"/>
      <w:bookmarkStart w:id="87" w:name="_Toc260118645"/>
      <w:bookmarkStart w:id="88" w:name="_Toc299456636"/>
      <w:bookmarkStart w:id="89" w:name="_Toc329096516"/>
      <w:bookmarkStart w:id="90" w:name="_Toc329154650"/>
      <w:bookmarkStart w:id="91" w:name="_Toc352247340"/>
      <w:bookmarkStart w:id="92" w:name="_Toc365468661"/>
      <w:bookmarkStart w:id="93" w:name="_Toc365535170"/>
      <w:bookmarkStart w:id="94" w:name="_Toc386457279"/>
      <w:bookmarkStart w:id="95" w:name="_Toc128667255"/>
      <w:bookmarkStart w:id="96" w:name="_Toc135148915"/>
      <w:bookmarkStart w:id="97" w:name="_Toc135232998"/>
      <w:r w:rsidRPr="00E34F9C">
        <w:t>C</w:t>
      </w:r>
      <w:r>
        <w:t>onditions d’exécution des prestations</w:t>
      </w:r>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rsidR="00E652C1" w:rsidRPr="00CC3854" w:rsidRDefault="00E652C1" w:rsidP="00E652C1">
      <w:pPr>
        <w:pStyle w:val="Titre1"/>
        <w:numPr>
          <w:ilvl w:val="0"/>
          <w:numId w:val="0"/>
        </w:numPr>
        <w:ind w:left="567"/>
        <w:rPr>
          <w:b w:val="0"/>
          <w:sz w:val="20"/>
        </w:rPr>
      </w:pPr>
      <w:r w:rsidRPr="00CC3854">
        <w:rPr>
          <w:b w:val="0"/>
          <w:sz w:val="20"/>
        </w:rPr>
        <w:t>Le présent contrat est un marché public en application des article L 2124-2 et L 2512-3 du code de la commande publique, avec mise en publicité.</w:t>
      </w:r>
    </w:p>
    <w:p w:rsidR="00E652C1" w:rsidRPr="00E652C1" w:rsidRDefault="00E652C1" w:rsidP="00E652C1"/>
    <w:p w:rsidR="00EB5DF4" w:rsidRPr="00E34F9C" w:rsidRDefault="00EB5DF4" w:rsidP="0055083E">
      <w:pPr>
        <w:pStyle w:val="Titre3"/>
      </w:pPr>
      <w:bookmarkStart w:id="98" w:name="_Toc128897947"/>
      <w:bookmarkStart w:id="99" w:name="_Toc141577510"/>
      <w:bookmarkStart w:id="100" w:name="_Toc141577615"/>
      <w:bookmarkStart w:id="101" w:name="_Toc147219047"/>
      <w:bookmarkStart w:id="102" w:name="_Toc156786530"/>
      <w:bookmarkStart w:id="103" w:name="_Toc156880233"/>
      <w:bookmarkStart w:id="104" w:name="_Toc159730720"/>
      <w:bookmarkStart w:id="105" w:name="_Toc160442221"/>
      <w:bookmarkStart w:id="106" w:name="_Toc162343640"/>
      <w:bookmarkStart w:id="107" w:name="_Toc162405188"/>
      <w:bookmarkStart w:id="108" w:name="_Toc162405337"/>
      <w:bookmarkStart w:id="109" w:name="_Toc163441880"/>
      <w:bookmarkStart w:id="110" w:name="_Toc163442873"/>
      <w:bookmarkStart w:id="111" w:name="_Toc163442954"/>
      <w:bookmarkStart w:id="112" w:name="_Toc163550621"/>
      <w:bookmarkStart w:id="113" w:name="_Toc170702223"/>
      <w:bookmarkStart w:id="114" w:name="_Toc171483408"/>
      <w:bookmarkStart w:id="115" w:name="_Toc171483790"/>
      <w:bookmarkStart w:id="116" w:name="_Toc256153157"/>
      <w:bookmarkStart w:id="117" w:name="_Toc260118646"/>
      <w:bookmarkStart w:id="118" w:name="_Toc299456637"/>
      <w:bookmarkStart w:id="119" w:name="_Toc329096517"/>
      <w:bookmarkStart w:id="120" w:name="_Toc329154651"/>
      <w:bookmarkStart w:id="121" w:name="_Toc352247341"/>
      <w:bookmarkStart w:id="122" w:name="_Toc365468662"/>
      <w:bookmarkStart w:id="123" w:name="_Toc365535171"/>
      <w:bookmarkStart w:id="124" w:name="_Toc386457280"/>
      <w:bookmarkStart w:id="125" w:name="_Toc128667256"/>
      <w:bookmarkStart w:id="126" w:name="_Toc135148916"/>
      <w:bookmarkStart w:id="127" w:name="_Toc135232999"/>
      <w:r w:rsidRPr="00E34F9C">
        <w:t>Pièces constitutives du marché</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rsidR="00EB5DF4" w:rsidRPr="001031D6" w:rsidRDefault="00EB5DF4" w:rsidP="00EB5DF4">
      <w:pPr>
        <w:spacing w:before="120"/>
        <w:rPr>
          <w:szCs w:val="22"/>
        </w:rPr>
      </w:pPr>
      <w:r w:rsidRPr="001031D6">
        <w:rPr>
          <w:szCs w:val="22"/>
        </w:rPr>
        <w:t>Les pièces contractuelles qui constituent le présent marché sont indiquées ci-après par ordre de priorité décroissante</w:t>
      </w:r>
      <w:r w:rsidRPr="001031D6">
        <w:rPr>
          <w:rFonts w:ascii="Calibri" w:hAnsi="Calibri" w:cs="Calibri"/>
          <w:szCs w:val="22"/>
        </w:rPr>
        <w:t> </w:t>
      </w:r>
      <w:r w:rsidRPr="001031D6">
        <w:rPr>
          <w:szCs w:val="22"/>
        </w:rPr>
        <w:t>; ces pi</w:t>
      </w:r>
      <w:r w:rsidRPr="001031D6">
        <w:rPr>
          <w:rFonts w:cs="Marianne"/>
          <w:szCs w:val="22"/>
        </w:rPr>
        <w:t>è</w:t>
      </w:r>
      <w:r w:rsidRPr="001031D6">
        <w:rPr>
          <w:szCs w:val="22"/>
        </w:rPr>
        <w:t>ces pr</w:t>
      </w:r>
      <w:r w:rsidRPr="001031D6">
        <w:rPr>
          <w:rFonts w:cs="Marianne"/>
          <w:szCs w:val="22"/>
        </w:rPr>
        <w:t>é</w:t>
      </w:r>
      <w:r w:rsidRPr="001031D6">
        <w:rPr>
          <w:szCs w:val="22"/>
        </w:rPr>
        <w:t>valent dans l</w:t>
      </w:r>
      <w:r>
        <w:rPr>
          <w:szCs w:val="22"/>
        </w:rPr>
        <w:t>’</w:t>
      </w:r>
      <w:r w:rsidRPr="001031D6">
        <w:rPr>
          <w:szCs w:val="22"/>
        </w:rPr>
        <w:t>ordre où elles sont énumérées en cas de contradiction ou de différence</w:t>
      </w:r>
      <w:r>
        <w:rPr>
          <w:szCs w:val="22"/>
        </w:rPr>
        <w:t xml:space="preserve"> </w:t>
      </w:r>
      <w:r w:rsidRPr="001031D6">
        <w:rPr>
          <w:szCs w:val="22"/>
        </w:rPr>
        <w:t>entre-elle.</w:t>
      </w:r>
    </w:p>
    <w:p w:rsidR="00EB5DF4" w:rsidRPr="00C4695D" w:rsidRDefault="00EB5DF4" w:rsidP="00EB5DF4">
      <w:pPr>
        <w:pStyle w:val="Paragraphedeliste"/>
        <w:numPr>
          <w:ilvl w:val="0"/>
          <w:numId w:val="38"/>
        </w:numPr>
        <w:suppressAutoHyphens w:val="0"/>
        <w:overflowPunct/>
        <w:autoSpaceDE/>
        <w:ind w:left="1701"/>
        <w:textAlignment w:val="auto"/>
      </w:pPr>
      <w:r w:rsidRPr="00C4695D">
        <w:t>L’acte d</w:t>
      </w:r>
      <w:r>
        <w:t>’</w:t>
      </w:r>
      <w:r w:rsidRPr="00C4695D">
        <w:t>engagement (A.E) et ses éventuelles annexes</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Le cahier des clauses particulières (C.C.P), valant CCAP et ses annexes par dérogation à l</w:t>
      </w:r>
      <w:r>
        <w:t>’</w:t>
      </w:r>
      <w:r w:rsidRPr="00C4695D">
        <w:t xml:space="preserve">article </w:t>
      </w:r>
      <w:r>
        <w:t>4.</w:t>
      </w:r>
      <w:r w:rsidRPr="00C4695D">
        <w:t>1 du CCAG/PI</w:t>
      </w:r>
      <w:r>
        <w:rPr>
          <w:rFonts w:ascii="Calibri" w:hAnsi="Calibri" w:cs="Calibri"/>
        </w:rPr>
        <w:t> </w:t>
      </w:r>
      <w:r>
        <w:t>;</w:t>
      </w:r>
    </w:p>
    <w:p w:rsidR="00EB5DF4" w:rsidRPr="008B2447" w:rsidRDefault="00EB5DF4" w:rsidP="00EB5DF4">
      <w:pPr>
        <w:pStyle w:val="Paragraphedeliste"/>
        <w:numPr>
          <w:ilvl w:val="0"/>
          <w:numId w:val="38"/>
        </w:numPr>
        <w:suppressAutoHyphens w:val="0"/>
        <w:overflowPunct/>
        <w:autoSpaceDE/>
        <w:ind w:left="1701"/>
        <w:textAlignment w:val="auto"/>
      </w:pPr>
      <w:r w:rsidRPr="00C4695D">
        <w:t xml:space="preserve">Le cahier des clauses administratives générales applicables aux marchés </w:t>
      </w:r>
      <w:r w:rsidRPr="008B2447">
        <w:t>publics de prestations intellectuelles (CCAG/PI) approuvé par l’arrêté du 30 mars 2021</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Les actes spéciaux de sous-traitance et leurs avenants postérieurs à la notification du marché</w:t>
      </w:r>
      <w:r>
        <w:rPr>
          <w:rFonts w:ascii="Calibri" w:hAnsi="Calibri" w:cs="Calibri"/>
        </w:rPr>
        <w:t> </w:t>
      </w:r>
      <w:r>
        <w:t>;</w:t>
      </w:r>
    </w:p>
    <w:p w:rsidR="00EB5DF4" w:rsidRPr="00C4695D" w:rsidRDefault="00EB5DF4" w:rsidP="00EB5DF4">
      <w:pPr>
        <w:pStyle w:val="Paragraphedeliste"/>
        <w:numPr>
          <w:ilvl w:val="0"/>
          <w:numId w:val="38"/>
        </w:numPr>
        <w:suppressAutoHyphens w:val="0"/>
        <w:overflowPunct/>
        <w:autoSpaceDE/>
        <w:ind w:left="1701"/>
        <w:textAlignment w:val="auto"/>
      </w:pPr>
      <w:r w:rsidRPr="00C4695D">
        <w:t>L’offre technique et financière du titulaire</w:t>
      </w:r>
      <w:r>
        <w:t>.</w:t>
      </w:r>
    </w:p>
    <w:p w:rsidR="00EB5DF4" w:rsidRPr="00E652C1" w:rsidRDefault="00EB5DF4" w:rsidP="0055083E">
      <w:pPr>
        <w:pStyle w:val="Titre3"/>
      </w:pPr>
      <w:bookmarkStart w:id="128" w:name="_Toc256153158"/>
      <w:bookmarkStart w:id="129" w:name="_Toc260118647"/>
      <w:bookmarkStart w:id="130" w:name="_Toc299456638"/>
      <w:bookmarkStart w:id="131" w:name="_Toc329096518"/>
      <w:bookmarkStart w:id="132" w:name="_Toc329154652"/>
      <w:bookmarkStart w:id="133" w:name="_Toc352247342"/>
      <w:bookmarkStart w:id="134" w:name="_Toc365468663"/>
      <w:bookmarkStart w:id="135" w:name="_Toc365535172"/>
      <w:bookmarkStart w:id="136" w:name="_Toc386457281"/>
      <w:bookmarkStart w:id="137" w:name="_Toc135148917"/>
      <w:bookmarkStart w:id="138" w:name="_Toc135233000"/>
      <w:bookmarkStart w:id="139" w:name="_Toc206314555"/>
      <w:r w:rsidRPr="00E652C1">
        <w:t>Travaux intéressant la défense</w:t>
      </w:r>
      <w:bookmarkEnd w:id="128"/>
      <w:bookmarkEnd w:id="129"/>
      <w:bookmarkEnd w:id="130"/>
      <w:bookmarkEnd w:id="131"/>
      <w:bookmarkEnd w:id="132"/>
      <w:bookmarkEnd w:id="133"/>
      <w:bookmarkEnd w:id="134"/>
      <w:bookmarkEnd w:id="135"/>
      <w:bookmarkEnd w:id="136"/>
      <w:bookmarkEnd w:id="137"/>
      <w:bookmarkEnd w:id="138"/>
    </w:p>
    <w:bookmarkEnd w:id="139"/>
    <w:p w:rsidR="00EB5DF4" w:rsidRPr="00E652C1" w:rsidRDefault="00EB5DF4" w:rsidP="00EB5DF4">
      <w:r w:rsidRPr="00E652C1">
        <w:t>Le présent marché ne fait pas l’objet de stipulations particulières au regard de l’article 5.3 du CCAG/PI. A noter toutefois</w:t>
      </w:r>
      <w:r w:rsidRPr="00E652C1">
        <w:rPr>
          <w:rFonts w:ascii="Calibri" w:hAnsi="Calibri" w:cs="Calibri"/>
        </w:rPr>
        <w:t> </w:t>
      </w:r>
      <w:r w:rsidRPr="00E652C1">
        <w:t>: il ne sera autoris</w:t>
      </w:r>
      <w:r w:rsidRPr="00E652C1">
        <w:rPr>
          <w:rFonts w:cs="Marianne"/>
        </w:rPr>
        <w:t>é</w:t>
      </w:r>
      <w:r w:rsidRPr="00E652C1">
        <w:t xml:space="preserve"> </w:t>
      </w:r>
      <w:r w:rsidRPr="00E652C1">
        <w:rPr>
          <w:rFonts w:cs="Marianne"/>
        </w:rPr>
        <w:t>à</w:t>
      </w:r>
      <w:r w:rsidRPr="00E652C1">
        <w:t xml:space="preserve"> ne divulguer aucune information concernant le projet</w:t>
      </w:r>
      <w:bookmarkStart w:id="140" w:name="_Toc141577508"/>
      <w:bookmarkStart w:id="141" w:name="_Toc141577612"/>
      <w:bookmarkStart w:id="142" w:name="_Toc141578865"/>
      <w:bookmarkStart w:id="143" w:name="_Toc141578997"/>
      <w:bookmarkStart w:id="144" w:name="_Toc141579820"/>
      <w:bookmarkStart w:id="145" w:name="_Toc141579902"/>
      <w:bookmarkStart w:id="146" w:name="_Toc170702812"/>
      <w:bookmarkStart w:id="147" w:name="_Toc171474236"/>
      <w:bookmarkStart w:id="148" w:name="_Toc173894640"/>
      <w:bookmarkStart w:id="149" w:name="_Toc180805047"/>
      <w:bookmarkStart w:id="150" w:name="_Toc330780355"/>
      <w:bookmarkStart w:id="151" w:name="_Toc332613230"/>
      <w:bookmarkStart w:id="152" w:name="_Toc332613280"/>
      <w:bookmarkStart w:id="153" w:name="_Toc334843972"/>
      <w:bookmarkStart w:id="154" w:name="_Toc382042585"/>
      <w:bookmarkStart w:id="155" w:name="_Toc13886785"/>
      <w:bookmarkStart w:id="156" w:name="_Toc57111550"/>
      <w:bookmarkStart w:id="157" w:name="_Toc92852091"/>
      <w:bookmarkStart w:id="158" w:name="_Toc128906939"/>
      <w:bookmarkStart w:id="159" w:name="_Toc128906997"/>
      <w:r w:rsidRPr="00E652C1">
        <w:t xml:space="preserve"> objet de la mission.</w:t>
      </w:r>
    </w:p>
    <w:p w:rsidR="00EB5DF4" w:rsidRPr="001031D6" w:rsidRDefault="00EB5DF4" w:rsidP="00EB5DF4"/>
    <w:p w:rsidR="00EB5DF4" w:rsidRPr="00E34F9C" w:rsidRDefault="00EB5DF4" w:rsidP="0055083E">
      <w:pPr>
        <w:pStyle w:val="Titre3"/>
      </w:pPr>
      <w:bookmarkStart w:id="160" w:name="_Toc256153159"/>
      <w:bookmarkStart w:id="161" w:name="_Toc260118648"/>
      <w:bookmarkStart w:id="162" w:name="_Toc299456639"/>
      <w:bookmarkStart w:id="163" w:name="_Toc329096519"/>
      <w:bookmarkStart w:id="164" w:name="_Toc329154653"/>
      <w:bookmarkStart w:id="165" w:name="_Toc352247343"/>
      <w:bookmarkStart w:id="166" w:name="_Toc365468664"/>
      <w:bookmarkStart w:id="167" w:name="_Toc365535173"/>
      <w:bookmarkStart w:id="168" w:name="_Toc386457282"/>
      <w:bookmarkStart w:id="169" w:name="_Toc135148918"/>
      <w:bookmarkStart w:id="170" w:name="_Toc135233001"/>
      <w:r>
        <w:t>Régime des résultats (</w:t>
      </w:r>
      <w:r w:rsidRPr="00E34F9C">
        <w:t>Protection intellectuelle</w:t>
      </w:r>
      <w:bookmarkEnd w:id="160"/>
      <w:bookmarkEnd w:id="161"/>
      <w:bookmarkEnd w:id="162"/>
      <w:bookmarkEnd w:id="163"/>
      <w:bookmarkEnd w:id="164"/>
      <w:bookmarkEnd w:id="165"/>
      <w:bookmarkEnd w:id="166"/>
      <w:bookmarkEnd w:id="167"/>
      <w:bookmarkEnd w:id="168"/>
      <w:r>
        <w:t>)</w:t>
      </w:r>
      <w:bookmarkEnd w:id="169"/>
      <w:bookmarkEnd w:id="170"/>
    </w:p>
    <w:bookmarkEnd w:id="140"/>
    <w:bookmarkEnd w:id="141"/>
    <w:bookmarkEnd w:id="142"/>
    <w:bookmarkEnd w:id="143"/>
    <w:bookmarkEnd w:id="144"/>
    <w:bookmarkEnd w:id="145"/>
    <w:bookmarkEnd w:id="146"/>
    <w:bookmarkEnd w:id="147"/>
    <w:bookmarkEnd w:id="148"/>
    <w:bookmarkEnd w:id="149"/>
    <w:p w:rsidR="00EB5DF4" w:rsidRDefault="00EB5DF4" w:rsidP="00EB5DF4">
      <w:r>
        <w:t xml:space="preserve">Le régime applicable des résultats est celui figurant à l’article </w:t>
      </w:r>
      <w:r w:rsidRPr="00CA627E">
        <w:t xml:space="preserve">35.1.1. </w:t>
      </w:r>
      <w:r>
        <w:t>«</w:t>
      </w:r>
      <w:r>
        <w:rPr>
          <w:rFonts w:ascii="Calibri" w:hAnsi="Calibri" w:cs="Calibri"/>
        </w:rPr>
        <w:t> </w:t>
      </w:r>
      <w:r w:rsidRPr="00CA627E">
        <w:t>Le titulaire accorde au titre du présent article à l'acheteur, les droits nécessaires pour utiliser ou faire utiliser les résultats, en l'état ou modifiés, de façon permanente ou temporaire, en tout ou partie, par tout moyen et sous toutes formes, pour les besoins et finalités d'utilisation exprimés dans les documents particuliers du marché et en toute hypothèse pour les besoins d'utilisation découlant de l'objet des prestations commandées dans le cadre du marché.</w:t>
      </w:r>
      <w:r>
        <w:rPr>
          <w:rFonts w:ascii="Calibri" w:hAnsi="Calibri" w:cs="Calibri"/>
        </w:rPr>
        <w:t> </w:t>
      </w:r>
      <w:r>
        <w:rPr>
          <w:rFonts w:cs="Marianne"/>
        </w:rPr>
        <w:t>»</w:t>
      </w:r>
    </w:p>
    <w:p w:rsidR="00EB5DF4" w:rsidRPr="001031D6" w:rsidRDefault="00EB5DF4" w:rsidP="00EB5DF4"/>
    <w:p w:rsidR="00EB5DF4" w:rsidRPr="00E34F9C" w:rsidRDefault="00EB5DF4" w:rsidP="0055083E">
      <w:pPr>
        <w:pStyle w:val="Titre3"/>
      </w:pPr>
      <w:bookmarkStart w:id="171" w:name="_Toc135148919"/>
      <w:bookmarkStart w:id="172" w:name="_Toc135233002"/>
      <w:bookmarkEnd w:id="150"/>
      <w:bookmarkEnd w:id="151"/>
      <w:bookmarkEnd w:id="152"/>
      <w:bookmarkEnd w:id="153"/>
      <w:bookmarkEnd w:id="154"/>
      <w:bookmarkEnd w:id="155"/>
      <w:bookmarkEnd w:id="156"/>
      <w:bookmarkEnd w:id="157"/>
      <w:bookmarkEnd w:id="158"/>
      <w:bookmarkEnd w:id="159"/>
      <w:r>
        <w:t>Conditions d’accès au site</w:t>
      </w:r>
      <w:bookmarkEnd w:id="171"/>
      <w:bookmarkEnd w:id="172"/>
    </w:p>
    <w:p w:rsidR="00EB5DF4" w:rsidRDefault="00EB5DF4" w:rsidP="00EB5DF4">
      <w:r>
        <w:t>Le titulaire devra se conformer aux modalités d’accès sur la base aérienne, comportant notamment l’obligation de contrôle d’accès.</w:t>
      </w:r>
    </w:p>
    <w:p w:rsidR="00EB5DF4" w:rsidRPr="005D59A9" w:rsidRDefault="00EB5DF4" w:rsidP="00EB5DF4">
      <w:r w:rsidRPr="005D59A9">
        <w:t>Les personnels se rendant sur le chantier devront se satisfaire des conditions suivantes d’accès au site.</w:t>
      </w:r>
    </w:p>
    <w:p w:rsidR="00EB5DF4" w:rsidRPr="005D59A9" w:rsidRDefault="00EB5DF4" w:rsidP="00EB5DF4"/>
    <w:p w:rsidR="00EB5DF4" w:rsidRPr="005D59A9" w:rsidRDefault="00EB5DF4" w:rsidP="00EB5DF4">
      <w:r w:rsidRPr="005D59A9">
        <w:t>L’accès à la BA105 n’est possible que muni d’un laissez-passer et d’une autorisation préalable.</w:t>
      </w:r>
    </w:p>
    <w:p w:rsidR="00EB5DF4" w:rsidRPr="005D59A9" w:rsidRDefault="00EB5DF4" w:rsidP="00EB5DF4">
      <w:r w:rsidRPr="005D59A9">
        <w:t>La délivrance d'un laissez-passer s'effectue à la cellule « accueil base</w:t>
      </w:r>
      <w:r w:rsidRPr="005D59A9">
        <w:rPr>
          <w:rFonts w:ascii="Calibri" w:hAnsi="Calibri" w:cs="Calibri"/>
        </w:rPr>
        <w:t> </w:t>
      </w:r>
      <w:r w:rsidRPr="005D59A9">
        <w:rPr>
          <w:rFonts w:cs="Marianne"/>
        </w:rPr>
        <w:t>»</w:t>
      </w:r>
      <w:r w:rsidRPr="005D59A9">
        <w:t xml:space="preserve"> </w:t>
      </w:r>
      <w:r w:rsidRPr="005D59A9">
        <w:rPr>
          <w:rFonts w:cs="Marianne"/>
        </w:rPr>
        <w:t>à</w:t>
      </w:r>
      <w:r w:rsidRPr="005D59A9">
        <w:t xml:space="preserve"> la double condition</w:t>
      </w:r>
      <w:r w:rsidRPr="005D59A9">
        <w:rPr>
          <w:rFonts w:ascii="Calibri" w:hAnsi="Calibri" w:cs="Calibri"/>
        </w:rPr>
        <w:t> </w:t>
      </w:r>
      <w:r w:rsidRPr="005D59A9">
        <w:t>:</w:t>
      </w:r>
    </w:p>
    <w:p w:rsidR="00EB5DF4" w:rsidRPr="005D59A9" w:rsidRDefault="00EB5DF4" w:rsidP="00EB5DF4">
      <w:pPr>
        <w:pStyle w:val="Paragraphedeliste"/>
        <w:numPr>
          <w:ilvl w:val="0"/>
          <w:numId w:val="32"/>
        </w:numPr>
        <w:suppressAutoHyphens w:val="0"/>
        <w:overflowPunct/>
        <w:autoSpaceDE/>
        <w:textAlignment w:val="auto"/>
      </w:pPr>
      <w:r w:rsidRPr="005D59A9">
        <w:t>Vérification de l'identité du visiteur sur présentation d'une pièce d'identité en cours de validité et faisant partie de la liste ci-après</w:t>
      </w:r>
      <w:r w:rsidRPr="00497120">
        <w:rPr>
          <w:rFonts w:ascii="Calibri" w:hAnsi="Calibri" w:cs="Calibri"/>
        </w:rPr>
        <w:t> </w:t>
      </w:r>
      <w:r w:rsidRPr="005D59A9">
        <w:t>:</w:t>
      </w:r>
    </w:p>
    <w:p w:rsidR="00EB5DF4" w:rsidRPr="005D59A9" w:rsidRDefault="00EB5DF4" w:rsidP="00EB5DF4">
      <w:pPr>
        <w:pStyle w:val="Paragraphedeliste"/>
        <w:numPr>
          <w:ilvl w:val="1"/>
          <w:numId w:val="32"/>
        </w:numPr>
        <w:suppressAutoHyphens w:val="0"/>
        <w:overflowPunct/>
        <w:autoSpaceDE/>
        <w:textAlignment w:val="auto"/>
      </w:pPr>
      <w:r w:rsidRPr="005D59A9">
        <w:t>Carte nationale d'identité,</w:t>
      </w:r>
    </w:p>
    <w:p w:rsidR="00EB5DF4" w:rsidRPr="005D59A9" w:rsidRDefault="00EB5DF4" w:rsidP="00EB5DF4">
      <w:pPr>
        <w:pStyle w:val="Paragraphedeliste"/>
        <w:numPr>
          <w:ilvl w:val="1"/>
          <w:numId w:val="32"/>
        </w:numPr>
        <w:suppressAutoHyphens w:val="0"/>
        <w:overflowPunct/>
        <w:autoSpaceDE/>
        <w:textAlignment w:val="auto"/>
      </w:pPr>
      <w:r w:rsidRPr="005D59A9">
        <w:t>Passeport,</w:t>
      </w:r>
    </w:p>
    <w:p w:rsidR="00EB5DF4" w:rsidRPr="005D59A9" w:rsidRDefault="00EB5DF4" w:rsidP="00EB5DF4">
      <w:pPr>
        <w:pStyle w:val="Paragraphedeliste"/>
        <w:numPr>
          <w:ilvl w:val="1"/>
          <w:numId w:val="32"/>
        </w:numPr>
        <w:suppressAutoHyphens w:val="0"/>
        <w:overflowPunct/>
        <w:autoSpaceDE/>
        <w:textAlignment w:val="auto"/>
      </w:pPr>
      <w:r w:rsidRPr="005D59A9">
        <w:t>Permis de conduire,</w:t>
      </w:r>
    </w:p>
    <w:p w:rsidR="00EB5DF4" w:rsidRPr="005D59A9" w:rsidRDefault="00EB5DF4" w:rsidP="00EB5DF4">
      <w:pPr>
        <w:pStyle w:val="Paragraphedeliste"/>
        <w:numPr>
          <w:ilvl w:val="1"/>
          <w:numId w:val="32"/>
        </w:numPr>
        <w:suppressAutoHyphens w:val="0"/>
        <w:overflowPunct/>
        <w:autoSpaceDE/>
        <w:textAlignment w:val="auto"/>
      </w:pPr>
      <w:r w:rsidRPr="005D59A9">
        <w:lastRenderedPageBreak/>
        <w:t>Titre de séjour en cours de validité.</w:t>
      </w:r>
    </w:p>
    <w:p w:rsidR="00EB5DF4" w:rsidRPr="005D59A9" w:rsidRDefault="00EB5DF4" w:rsidP="00EB5DF4">
      <w:pPr>
        <w:pStyle w:val="Paragraphedeliste"/>
        <w:numPr>
          <w:ilvl w:val="0"/>
          <w:numId w:val="32"/>
        </w:numPr>
        <w:suppressAutoHyphens w:val="0"/>
        <w:overflowPunct/>
        <w:autoSpaceDE/>
        <w:textAlignment w:val="auto"/>
      </w:pPr>
      <w:r w:rsidRPr="005D59A9">
        <w:t>Vérification de la DPAE (déclaration préalable à l’embauche).</w:t>
      </w:r>
    </w:p>
    <w:p w:rsidR="00EB5DF4" w:rsidRPr="005D59A9" w:rsidRDefault="00EB5DF4" w:rsidP="00EB5DF4"/>
    <w:p w:rsidR="00EB5DF4" w:rsidRPr="005D59A9" w:rsidRDefault="00EB5DF4" w:rsidP="00EB5DF4">
      <w:r w:rsidRPr="005D59A9">
        <w:t>La pièce d'identité est conservée à la cellule « accueil base</w:t>
      </w:r>
      <w:r w:rsidRPr="005D59A9">
        <w:rPr>
          <w:rFonts w:ascii="Calibri" w:hAnsi="Calibri" w:cs="Calibri"/>
        </w:rPr>
        <w:t> </w:t>
      </w:r>
      <w:r w:rsidRPr="005D59A9">
        <w:rPr>
          <w:rFonts w:cs="Marianne"/>
        </w:rPr>
        <w:t>»</w:t>
      </w:r>
      <w:r w:rsidRPr="005D59A9">
        <w:t xml:space="preserve"> durant toute la présence de l'intéressé sur le site et restituée au départ de la personne en échange du laissez-passer.</w:t>
      </w:r>
    </w:p>
    <w:p w:rsidR="00EB5DF4" w:rsidRPr="005D59A9" w:rsidRDefault="00EB5DF4" w:rsidP="00EB5DF4"/>
    <w:p w:rsidR="00EB5DF4" w:rsidRPr="002C34E7" w:rsidRDefault="00EB5DF4" w:rsidP="00EB5DF4">
      <w:pPr>
        <w:rPr>
          <w:u w:val="single"/>
        </w:rPr>
      </w:pPr>
      <w:bookmarkStart w:id="173" w:name="_Toc54607838"/>
      <w:bookmarkStart w:id="174" w:name="_Toc70606946"/>
      <w:bookmarkStart w:id="175" w:name="_Toc106889099"/>
      <w:r w:rsidRPr="002C34E7">
        <w:rPr>
          <w:u w:val="single"/>
        </w:rPr>
        <w:t>Règles d’emploi du laissez-passer</w:t>
      </w:r>
      <w:bookmarkEnd w:id="173"/>
      <w:bookmarkEnd w:id="174"/>
      <w:bookmarkEnd w:id="175"/>
    </w:p>
    <w:p w:rsidR="00EB5DF4" w:rsidRPr="005D59A9" w:rsidRDefault="00EB5DF4" w:rsidP="00EB5DF4">
      <w:r w:rsidRPr="005D59A9">
        <w:t xml:space="preserve">Toute personne pénétrant sur la BA105 doit être porteur d'un laissez-passer. </w:t>
      </w:r>
    </w:p>
    <w:p w:rsidR="00EB5DF4" w:rsidRPr="005D59A9" w:rsidRDefault="00EB5DF4" w:rsidP="00EB5DF4">
      <w:r w:rsidRPr="005D59A9">
        <w:t>Celui-ci duit être porté de façon apparente et permanente.</w:t>
      </w:r>
    </w:p>
    <w:p w:rsidR="00EB5DF4" w:rsidRPr="005D59A9" w:rsidRDefault="00EB5DF4" w:rsidP="00EB5DF4">
      <w:r w:rsidRPr="005D59A9">
        <w:t>Elément essentiel de contrôle, tout personnel de la BA105 peut exercer un contrôle sur un individu ne le portant pas de façon apparente, ou dont la présence n'est pas justifiée dans une zone particulière.</w:t>
      </w:r>
    </w:p>
    <w:p w:rsidR="00EB5DF4" w:rsidRPr="005D59A9" w:rsidRDefault="00EB5DF4" w:rsidP="00EB5DF4">
      <w:r w:rsidRPr="005D59A9">
        <w:t>La perte d’un laissez-passer doit faire l'objet d'un compte rendu immédiat au maître d’ouvrage qui en informera la BA105.</w:t>
      </w:r>
    </w:p>
    <w:p w:rsidR="00EB5DF4" w:rsidRPr="005D59A9" w:rsidRDefault="00EB5DF4" w:rsidP="00EB5DF4"/>
    <w:p w:rsidR="00EB5DF4" w:rsidRDefault="00EB5DF4" w:rsidP="00EB5DF4">
      <w:pPr>
        <w:rPr>
          <w:u w:val="single"/>
        </w:rPr>
      </w:pPr>
      <w:bookmarkStart w:id="176" w:name="_Toc54607840"/>
      <w:bookmarkStart w:id="177" w:name="_Toc70606948"/>
      <w:bookmarkStart w:id="178" w:name="_Toc106889100"/>
    </w:p>
    <w:p w:rsidR="00EB5DF4" w:rsidRPr="004E249F" w:rsidRDefault="00EB5DF4" w:rsidP="00EB5DF4">
      <w:pPr>
        <w:rPr>
          <w:u w:val="single"/>
        </w:rPr>
      </w:pPr>
      <w:r w:rsidRPr="004E249F">
        <w:rPr>
          <w:u w:val="single"/>
        </w:rPr>
        <w:t>Laissez-passer permanent entreprise</w:t>
      </w:r>
    </w:p>
    <w:p w:rsidR="00EB5DF4" w:rsidRPr="006869BD" w:rsidRDefault="00EB5DF4" w:rsidP="00EB5DF4">
      <w:r w:rsidRPr="006869BD">
        <w:t>C’est un badge plastifié avec photo du personnel concerné.</w:t>
      </w:r>
    </w:p>
    <w:p w:rsidR="00EB5DF4" w:rsidRPr="006869BD" w:rsidRDefault="00EB5DF4" w:rsidP="00EB5DF4">
      <w:r w:rsidRPr="006869BD">
        <w:t>L’entreprise titulaire peut se voir attribuer jusqu’à un maximum de 3 laissez-passer permanent entreprise.</w:t>
      </w:r>
    </w:p>
    <w:p w:rsidR="00EB5DF4" w:rsidRPr="006869BD" w:rsidRDefault="00EB5DF4" w:rsidP="00EB5DF4">
      <w:r w:rsidRPr="006869BD">
        <w:t>Ce dernier est valable pour la durée du chantier ou 1 an maximum si durée supérieure à 1 an.</w:t>
      </w:r>
    </w:p>
    <w:p w:rsidR="00EB5DF4" w:rsidRPr="006869BD" w:rsidRDefault="00EB5DF4" w:rsidP="00EB5DF4">
      <w:r w:rsidRPr="006869BD">
        <w:t xml:space="preserve">Il permet au personnel porteur de </w:t>
      </w:r>
      <w:proofErr w:type="gramStart"/>
      <w:r w:rsidRPr="006869BD">
        <w:t>ce</w:t>
      </w:r>
      <w:proofErr w:type="gramEnd"/>
      <w:r w:rsidRPr="006869BD">
        <w:t xml:space="preserve"> laissez-passer de rentrer (sans passer par l’accueil base) et circuler librement dans la BA105 pour les besoins du chantier. Toutefois, il ne permet pas de circuler dans des zones sans lien apparent avec le chantier.</w:t>
      </w:r>
    </w:p>
    <w:p w:rsidR="00EB5DF4" w:rsidRPr="006869BD" w:rsidRDefault="00EB5DF4" w:rsidP="00EB5DF4">
      <w:r w:rsidRPr="006869BD">
        <w:t>Il permet de faire rentrer, après autorisation, sur la BA105 les autres personnels non pourvus d’un laissez-passer permanent entreprise.</w:t>
      </w:r>
    </w:p>
    <w:p w:rsidR="00EB5DF4" w:rsidRPr="006869BD" w:rsidRDefault="00EB5DF4" w:rsidP="00EB5DF4">
      <w:r w:rsidRPr="006869BD">
        <w:t>Il impose de raccompagner ces mêmes personnels du chantier, porteurs d’un laissez-passer temporaire entreprise, jusqu’à la sortie de la BA105.</w:t>
      </w:r>
    </w:p>
    <w:p w:rsidR="00EB5DF4" w:rsidRPr="006869BD" w:rsidRDefault="00EB5DF4" w:rsidP="00EB5DF4">
      <w:r w:rsidRPr="006869BD">
        <w:t>Il est soumis au résultat du contrôle primaire (CPR) de la personne demandant ce badge.</w:t>
      </w:r>
    </w:p>
    <w:p w:rsidR="00EB5DF4" w:rsidRDefault="00EB5DF4" w:rsidP="00EB5DF4">
      <w:pPr>
        <w:rPr>
          <w:u w:val="single"/>
        </w:rPr>
      </w:pPr>
    </w:p>
    <w:p w:rsidR="00EB5DF4" w:rsidRPr="002C34E7" w:rsidRDefault="00EB5DF4" w:rsidP="00EB5DF4">
      <w:pPr>
        <w:rPr>
          <w:u w:val="single"/>
        </w:rPr>
      </w:pPr>
      <w:r w:rsidRPr="002C34E7">
        <w:rPr>
          <w:u w:val="single"/>
        </w:rPr>
        <w:t>Laissez-passer temporaire entreprise</w:t>
      </w:r>
      <w:bookmarkEnd w:id="176"/>
      <w:bookmarkEnd w:id="177"/>
      <w:bookmarkEnd w:id="178"/>
    </w:p>
    <w:p w:rsidR="00EB5DF4" w:rsidRPr="005D59A9" w:rsidRDefault="00EB5DF4" w:rsidP="00EB5DF4">
      <w:r w:rsidRPr="005D59A9">
        <w:t>C’est un badge plastifié sans photo accompagné d’un badge cartonné comportant le n° de badge, le nom et le prénom du personnel concerné ainsi que les dates de validité.</w:t>
      </w:r>
    </w:p>
    <w:p w:rsidR="00EB5DF4" w:rsidRPr="005D59A9" w:rsidRDefault="00EB5DF4" w:rsidP="00EB5DF4">
      <w:r w:rsidRPr="005D59A9">
        <w:t xml:space="preserve">Chaque personnel intervenant sur la zone d’intervention se verra attribuer un laissez-passer </w:t>
      </w:r>
      <w:r w:rsidRPr="005D59A9">
        <w:rPr>
          <w:u w:val="single"/>
        </w:rPr>
        <w:t>temporaire</w:t>
      </w:r>
      <w:r w:rsidRPr="005D59A9">
        <w:t xml:space="preserve"> entreprise.</w:t>
      </w:r>
    </w:p>
    <w:p w:rsidR="00EB5DF4" w:rsidRPr="005D59A9" w:rsidRDefault="00EB5DF4" w:rsidP="00EB5DF4">
      <w:r w:rsidRPr="005D59A9">
        <w:t>Ce dernier est valable 1 semaine, du lundi au vendredi. Le personnel peut le conserver toute la semaine mais doit laisser sa pièce d’identité à l’accueil base.</w:t>
      </w:r>
    </w:p>
    <w:p w:rsidR="00EB5DF4" w:rsidRPr="005D59A9" w:rsidRDefault="00EB5DF4" w:rsidP="00EB5DF4">
      <w:proofErr w:type="gramStart"/>
      <w:r w:rsidRPr="005D59A9">
        <w:t>Ce</w:t>
      </w:r>
      <w:proofErr w:type="gramEnd"/>
      <w:r w:rsidRPr="005D59A9">
        <w:t xml:space="preserve"> laissez-passer temporaire est à faire tous les lundis et à rendre impérativement le vendredi.</w:t>
      </w:r>
    </w:p>
    <w:p w:rsidR="00EB5DF4" w:rsidRPr="005D59A9" w:rsidRDefault="00EB5DF4" w:rsidP="00EB5DF4">
      <w:r w:rsidRPr="005D59A9">
        <w:t xml:space="preserve">Il permet, sans passer par l’accueil base les autres jours de la semaine, de pénétrer sur la base uniquement accompagné d’un porteur de laissez-passer </w:t>
      </w:r>
      <w:r w:rsidRPr="005D59A9">
        <w:rPr>
          <w:u w:val="single"/>
        </w:rPr>
        <w:t>permanent</w:t>
      </w:r>
      <w:r w:rsidRPr="005D59A9">
        <w:t xml:space="preserve"> entreprise (avec photographie) ou d’un personnel appartenant à la base.</w:t>
      </w:r>
    </w:p>
    <w:p w:rsidR="00EB5DF4" w:rsidRPr="005D59A9" w:rsidRDefault="00EB5DF4" w:rsidP="00EB5DF4"/>
    <w:p w:rsidR="00EB5DF4" w:rsidRDefault="00EB5DF4" w:rsidP="00EB5DF4">
      <w:proofErr w:type="gramStart"/>
      <w:r w:rsidRPr="005D59A9">
        <w:t>Ce</w:t>
      </w:r>
      <w:proofErr w:type="gramEnd"/>
      <w:r w:rsidRPr="005D59A9">
        <w:t xml:space="preserve"> laissez-passer peut se faire également à la journée si le dépôt de la pièce d’identité du personnel n’est pas possible pendant plusieurs jours. Dans ce cas, le personnel doit passer le matin à l’accueil base pour laisser sa pièce d’identité et récupérer le badge du laissez-passer temporaire entreprise.</w:t>
      </w:r>
    </w:p>
    <w:p w:rsidR="00EB5DF4" w:rsidRPr="005D59A9" w:rsidRDefault="00EB5DF4" w:rsidP="00EB5DF4"/>
    <w:p w:rsidR="00EB5DF4" w:rsidRPr="00FD2824" w:rsidRDefault="00EB5DF4" w:rsidP="00EB5DF4">
      <w:pPr>
        <w:rPr>
          <w:u w:val="single"/>
        </w:rPr>
      </w:pPr>
      <w:bookmarkStart w:id="179" w:name="_Toc54607841"/>
      <w:bookmarkStart w:id="180" w:name="_Toc70606949"/>
      <w:bookmarkStart w:id="181" w:name="_Toc106889101"/>
      <w:r w:rsidRPr="00FD2824">
        <w:rPr>
          <w:u w:val="single"/>
        </w:rPr>
        <w:t>Modalité d’attribution de laissez-passe</w:t>
      </w:r>
      <w:bookmarkEnd w:id="179"/>
      <w:bookmarkEnd w:id="180"/>
      <w:r w:rsidRPr="00FD2824">
        <w:rPr>
          <w:u w:val="single"/>
        </w:rPr>
        <w:t>r</w:t>
      </w:r>
      <w:bookmarkEnd w:id="181"/>
    </w:p>
    <w:p w:rsidR="00EB5DF4" w:rsidRDefault="00EB5DF4" w:rsidP="00EB5DF4">
      <w:r w:rsidRPr="005D59A9">
        <w:t xml:space="preserve">Les laissez-passer </w:t>
      </w:r>
      <w:r w:rsidRPr="005D59A9">
        <w:rPr>
          <w:u w:val="single"/>
        </w:rPr>
        <w:t>temporaire</w:t>
      </w:r>
      <w:r w:rsidRPr="005D59A9">
        <w:t xml:space="preserve"> entreprise</w:t>
      </w:r>
      <w:r w:rsidRPr="005D59A9">
        <w:rPr>
          <w:rFonts w:ascii="Calibri" w:hAnsi="Calibri" w:cs="Calibri"/>
        </w:rPr>
        <w:t> </w:t>
      </w:r>
      <w:r w:rsidRPr="005D59A9">
        <w:t>sont d</w:t>
      </w:r>
      <w:r w:rsidRPr="005D59A9">
        <w:rPr>
          <w:rFonts w:cs="Marianne"/>
        </w:rPr>
        <w:t>é</w:t>
      </w:r>
      <w:r w:rsidRPr="005D59A9">
        <w:t>livr</w:t>
      </w:r>
      <w:r w:rsidRPr="005D59A9">
        <w:rPr>
          <w:rFonts w:cs="Marianne"/>
        </w:rPr>
        <w:t>é</w:t>
      </w:r>
      <w:r w:rsidRPr="005D59A9">
        <w:t>s uniquement apr</w:t>
      </w:r>
      <w:r w:rsidRPr="005D59A9">
        <w:rPr>
          <w:rFonts w:cs="Marianne"/>
        </w:rPr>
        <w:t>è</w:t>
      </w:r>
      <w:r w:rsidRPr="005D59A9">
        <w:t>s le retour de la demande d</w:t>
      </w:r>
      <w:r w:rsidRPr="005D59A9">
        <w:rPr>
          <w:rFonts w:cs="Marianne"/>
        </w:rPr>
        <w:t>’</w:t>
      </w:r>
      <w:r w:rsidRPr="005D59A9">
        <w:t>acc</w:t>
      </w:r>
      <w:r w:rsidRPr="005D59A9">
        <w:rPr>
          <w:rFonts w:cs="Marianne"/>
        </w:rPr>
        <w:t>è</w:t>
      </w:r>
      <w:r w:rsidRPr="005D59A9">
        <w:t xml:space="preserve">s </w:t>
      </w:r>
      <w:r w:rsidRPr="005D59A9">
        <w:rPr>
          <w:rFonts w:cs="Marianne"/>
        </w:rPr>
        <w:t>à</w:t>
      </w:r>
      <w:r w:rsidRPr="005D59A9">
        <w:t xml:space="preserve"> faire aupr</w:t>
      </w:r>
      <w:r w:rsidRPr="005D59A9">
        <w:rPr>
          <w:rFonts w:cs="Marianne"/>
        </w:rPr>
        <w:t>è</w:t>
      </w:r>
      <w:r w:rsidRPr="005D59A9">
        <w:t>s de la BA105 via le ma</w:t>
      </w:r>
      <w:r w:rsidRPr="005D59A9">
        <w:rPr>
          <w:rFonts w:cs="Marianne"/>
        </w:rPr>
        <w:t>î</w:t>
      </w:r>
      <w:r w:rsidRPr="005D59A9">
        <w:t>tre d</w:t>
      </w:r>
      <w:r w:rsidRPr="005D59A9">
        <w:rPr>
          <w:rFonts w:cs="Marianne"/>
        </w:rPr>
        <w:t>’</w:t>
      </w:r>
      <w:r w:rsidRPr="005D59A9">
        <w:t>ouvrage.</w:t>
      </w:r>
    </w:p>
    <w:p w:rsidR="00EB5DF4" w:rsidRPr="005D59A9" w:rsidRDefault="00EB5DF4" w:rsidP="00EB5DF4"/>
    <w:p w:rsidR="00EB5DF4" w:rsidRPr="00FD2824" w:rsidRDefault="00EB5DF4" w:rsidP="00EB5DF4">
      <w:pPr>
        <w:rPr>
          <w:u w:val="single"/>
        </w:rPr>
      </w:pPr>
      <w:bookmarkStart w:id="182" w:name="_Toc54607842"/>
      <w:bookmarkStart w:id="183" w:name="_Toc70606950"/>
      <w:bookmarkStart w:id="184" w:name="_Toc106889102"/>
      <w:r w:rsidRPr="00FD2824">
        <w:rPr>
          <w:u w:val="single"/>
        </w:rPr>
        <w:t>Retrait des laissez-passer</w:t>
      </w:r>
      <w:bookmarkEnd w:id="182"/>
      <w:bookmarkEnd w:id="183"/>
      <w:bookmarkEnd w:id="184"/>
    </w:p>
    <w:p w:rsidR="00EB5DF4" w:rsidRPr="005D59A9" w:rsidRDefault="00EB5DF4" w:rsidP="00EB5DF4">
      <w:r w:rsidRPr="005D59A9">
        <w:t>L'officier de sécurité de la BA105 se réserve le droit d'interdire l'accès au site sans aucune justification. En ce cas, si un laissez-passer a été délivré, il sera immédiatement retiré. En HNO et en fonction de la situation sécuritaire, l'officier de permanence (l’OPC) pourra également user de ce droit.</w:t>
      </w:r>
    </w:p>
    <w:p w:rsidR="00EB5DF4" w:rsidRPr="005D59A9" w:rsidRDefault="00EB5DF4" w:rsidP="00EB5DF4">
      <w:r w:rsidRPr="005D59A9">
        <w:t>L’entreprise ne pourra exercer aucun recours et devra remplacer immédiatement son personnel sans prétendre à une quelconque compensation financière.</w:t>
      </w:r>
    </w:p>
    <w:p w:rsidR="00EB5DF4" w:rsidRPr="005D59A9" w:rsidRDefault="00EB5DF4" w:rsidP="00EB5DF4"/>
    <w:p w:rsidR="00EB5DF4" w:rsidRDefault="00EB5DF4" w:rsidP="00EB5DF4">
      <w:bookmarkStart w:id="185" w:name="_Toc126918693"/>
      <w:bookmarkStart w:id="186" w:name="_Toc54607843"/>
      <w:bookmarkStart w:id="187" w:name="_Toc70606951"/>
      <w:bookmarkStart w:id="188" w:name="_Toc106889103"/>
      <w:r>
        <w:t>Procédure de demande de laissez-passer permanent entreprise</w:t>
      </w:r>
      <w:bookmarkEnd w:id="185"/>
    </w:p>
    <w:tbl>
      <w:tblPr>
        <w:tblW w:w="9715" w:type="dxa"/>
        <w:tblInd w:w="3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Look w:val="0400" w:firstRow="0" w:lastRow="0" w:firstColumn="0" w:lastColumn="0" w:noHBand="0" w:noVBand="1"/>
      </w:tblPr>
      <w:tblGrid>
        <w:gridCol w:w="784"/>
        <w:gridCol w:w="8931"/>
      </w:tblGrid>
      <w:tr w:rsidR="00EB5DF4" w:rsidTr="00516840">
        <w:trPr>
          <w:trHeight w:val="1167"/>
        </w:trPr>
        <w:tc>
          <w:tcPr>
            <w:tcW w:w="784" w:type="dxa"/>
            <w:shd w:val="clear" w:color="auto" w:fill="auto"/>
          </w:tcPr>
          <w:p w:rsidR="00EB5DF4" w:rsidRDefault="00EB5DF4" w:rsidP="00516840">
            <w:pPr>
              <w:ind w:left="0"/>
              <w:jc w:val="center"/>
            </w:pPr>
            <w:r>
              <w:lastRenderedPageBreak/>
              <w:t>1</w:t>
            </w:r>
          </w:p>
          <w:p w:rsidR="00EB5DF4" w:rsidRPr="00606ED0" w:rsidRDefault="00EB5DF4" w:rsidP="00516840">
            <w:pPr>
              <w:ind w:left="0"/>
              <w:jc w:val="center"/>
            </w:pPr>
          </w:p>
        </w:tc>
        <w:tc>
          <w:tcPr>
            <w:tcW w:w="8931" w:type="dxa"/>
            <w:shd w:val="clear" w:color="auto" w:fill="auto"/>
          </w:tcPr>
          <w:p w:rsidR="00EB5DF4" w:rsidRDefault="00EB5DF4" w:rsidP="00516840">
            <w:pPr>
              <w:ind w:left="181"/>
            </w:pPr>
            <w:r>
              <w:t>Le maître d’œuvre remet dès le début de la période de préparation au titulaire les fichiers à remplir</w:t>
            </w:r>
            <w:r>
              <w:rPr>
                <w:rFonts w:ascii="Calibri" w:hAnsi="Calibri" w:cs="Calibri"/>
              </w:rPr>
              <w:t> </w:t>
            </w:r>
            <w:r>
              <w:t xml:space="preserve">et </w:t>
            </w:r>
            <w:r>
              <w:rPr>
                <w:rFonts w:cs="Marianne"/>
              </w:rPr>
              <w:t>à</w:t>
            </w:r>
            <w:r>
              <w:t xml:space="preserve"> fournir :</w:t>
            </w:r>
          </w:p>
          <w:p w:rsidR="00EB5DF4" w:rsidRDefault="00EB5DF4" w:rsidP="00EB5DF4">
            <w:pPr>
              <w:pStyle w:val="Paragraphedeliste"/>
              <w:numPr>
                <w:ilvl w:val="0"/>
                <w:numId w:val="34"/>
              </w:numPr>
              <w:suppressAutoHyphens w:val="0"/>
              <w:overflowPunct/>
              <w:autoSpaceDE/>
              <w:textAlignment w:val="auto"/>
            </w:pPr>
            <w:r w:rsidRPr="00FD2824">
              <w:rPr>
                <w:color w:val="000000"/>
                <w:szCs w:val="22"/>
              </w:rPr>
              <w:t>Le tableau de renseignements</w:t>
            </w:r>
          </w:p>
          <w:p w:rsidR="00EB5DF4" w:rsidRDefault="00EB5DF4" w:rsidP="00EB5DF4">
            <w:pPr>
              <w:pStyle w:val="Paragraphedeliste"/>
              <w:numPr>
                <w:ilvl w:val="0"/>
                <w:numId w:val="34"/>
              </w:numPr>
              <w:suppressAutoHyphens w:val="0"/>
              <w:overflowPunct/>
              <w:autoSpaceDE/>
              <w:textAlignment w:val="auto"/>
            </w:pPr>
            <w:r w:rsidRPr="00FD2824">
              <w:rPr>
                <w:color w:val="000000"/>
                <w:szCs w:val="22"/>
              </w:rPr>
              <w:t>La demande de laissez-passer permanent entreprise</w:t>
            </w:r>
          </w:p>
          <w:p w:rsidR="00EB5DF4" w:rsidRDefault="00EB5DF4" w:rsidP="00EB5DF4">
            <w:pPr>
              <w:pStyle w:val="Paragraphedeliste"/>
              <w:numPr>
                <w:ilvl w:val="0"/>
                <w:numId w:val="34"/>
              </w:numPr>
              <w:suppressAutoHyphens w:val="0"/>
              <w:overflowPunct/>
              <w:autoSpaceDE/>
              <w:textAlignment w:val="auto"/>
            </w:pPr>
            <w:r w:rsidRPr="003F7D0D">
              <w:t>Un contrôle primaire (CPR)</w:t>
            </w:r>
            <w:r>
              <w:t xml:space="preserve"> </w:t>
            </w:r>
            <w:r w:rsidRPr="00606ED0">
              <w:rPr>
                <w:color w:val="000000"/>
                <w:szCs w:val="22"/>
              </w:rPr>
              <w:t>et son mode d’emploi</w:t>
            </w:r>
          </w:p>
        </w:tc>
      </w:tr>
      <w:tr w:rsidR="00EB5DF4" w:rsidTr="00516840">
        <w:trPr>
          <w:trHeight w:val="2759"/>
        </w:trPr>
        <w:tc>
          <w:tcPr>
            <w:tcW w:w="784" w:type="dxa"/>
            <w:vMerge w:val="restart"/>
            <w:shd w:val="clear" w:color="auto" w:fill="FFFFFF" w:themeFill="background1"/>
          </w:tcPr>
          <w:p w:rsidR="00EB5DF4" w:rsidRDefault="00EB5DF4" w:rsidP="00516840">
            <w:pPr>
              <w:ind w:left="0"/>
              <w:jc w:val="center"/>
            </w:pPr>
            <w:r>
              <w:t>2</w:t>
            </w: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2 mois avant</w:t>
            </w:r>
            <w:r>
              <w:t xml:space="preserve"> le besoin d’accéder librement au site pour chaque personnel concerné</w:t>
            </w:r>
            <w:r>
              <w:rPr>
                <w:rFonts w:ascii="Calibri" w:hAnsi="Calibri" w:cs="Calibri"/>
              </w:rPr>
              <w:t> </w:t>
            </w:r>
            <w:r>
              <w:t>:</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copie recto verso lisible de la pièce d’identité</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copie de la DPAE (déclaration préalable d’embauche)</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demande de laissez-passer permanent entreprise complétée et signée</w:t>
            </w:r>
          </w:p>
          <w:p w:rsidR="00EB5DF4" w:rsidRDefault="00EB5DF4" w:rsidP="00EB5DF4">
            <w:pPr>
              <w:pStyle w:val="Paragraphedeliste"/>
              <w:numPr>
                <w:ilvl w:val="0"/>
                <w:numId w:val="35"/>
              </w:numPr>
              <w:suppressAutoHyphens w:val="0"/>
              <w:overflowPunct/>
              <w:autoSpaceDE/>
              <w:textAlignment w:val="auto"/>
            </w:pPr>
            <w:r w:rsidRPr="003F7D0D">
              <w:t>Un contrôle primaire (CPR)</w:t>
            </w:r>
            <w:r>
              <w:t xml:space="preserve"> </w:t>
            </w:r>
            <w:r w:rsidRPr="00FD2824">
              <w:rPr>
                <w:color w:val="000000"/>
                <w:szCs w:val="22"/>
              </w:rPr>
              <w:t>dûment complétée et déclinée</w:t>
            </w:r>
            <w:r w:rsidRPr="00FD2824">
              <w:rPr>
                <w:rFonts w:ascii="Calibri" w:hAnsi="Calibri" w:cs="Calibri"/>
                <w:color w:val="000000"/>
                <w:szCs w:val="22"/>
              </w:rPr>
              <w:t> </w:t>
            </w:r>
            <w:r w:rsidRPr="00FD2824">
              <w:rPr>
                <w:color w:val="000000"/>
                <w:szCs w:val="22"/>
              </w:rPr>
              <w:t>en dossier de 3 documents :</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fiche signée par la personne et scannée</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fiche complétée au format PDF modifiable</w:t>
            </w:r>
          </w:p>
          <w:p w:rsidR="00EB5DF4" w:rsidRDefault="00EB5DF4" w:rsidP="00EB5DF4">
            <w:pPr>
              <w:pStyle w:val="Paragraphedeliste"/>
              <w:numPr>
                <w:ilvl w:val="1"/>
                <w:numId w:val="35"/>
              </w:numPr>
              <w:suppressAutoHyphens w:val="0"/>
              <w:overflowPunct/>
              <w:autoSpaceDE/>
              <w:ind w:left="890"/>
              <w:textAlignment w:val="auto"/>
            </w:pPr>
            <w:r w:rsidRPr="00FD2824">
              <w:rPr>
                <w:color w:val="000000"/>
                <w:szCs w:val="22"/>
              </w:rPr>
              <w:t>La copie de la pièce d’identité</w:t>
            </w:r>
          </w:p>
        </w:tc>
      </w:tr>
      <w:tr w:rsidR="00EB5DF4" w:rsidTr="00516840">
        <w:tc>
          <w:tcPr>
            <w:tcW w:w="784" w:type="dxa"/>
            <w:vMerge/>
            <w:shd w:val="clear" w:color="auto" w:fill="FFFFFF" w:themeFill="background1"/>
          </w:tcPr>
          <w:p w:rsidR="00EB5DF4" w:rsidRDefault="00EB5DF4" w:rsidP="00516840">
            <w:pPr>
              <w:widowControl w:val="0"/>
              <w:pBdr>
                <w:top w:val="nil"/>
                <w:left w:val="nil"/>
                <w:bottom w:val="nil"/>
                <w:right w:val="nil"/>
                <w:between w:val="nil"/>
              </w:pBdr>
              <w:spacing w:line="276" w:lineRule="auto"/>
              <w:ind w:left="0"/>
              <w:jc w:val="center"/>
            </w:pPr>
          </w:p>
        </w:tc>
        <w:tc>
          <w:tcPr>
            <w:tcW w:w="8931" w:type="dxa"/>
            <w:shd w:val="clear" w:color="auto" w:fill="FFFFFF" w:themeFill="background1"/>
          </w:tcPr>
          <w:p w:rsidR="00EB5DF4" w:rsidRDefault="00EB5DF4" w:rsidP="00516840">
            <w:pPr>
              <w:ind w:left="181"/>
            </w:pPr>
            <w:r>
              <w:t xml:space="preserve">Le </w:t>
            </w:r>
            <w:r>
              <w:rPr>
                <w:b/>
              </w:rPr>
              <w:t>titulaire</w:t>
            </w:r>
            <w:r>
              <w:t xml:space="preserve"> remet au maître d’œuvre </w:t>
            </w:r>
            <w:r>
              <w:rPr>
                <w:b/>
                <w:u w:val="single"/>
              </w:rPr>
              <w:t>3 mois avant</w:t>
            </w:r>
            <w:r>
              <w:t xml:space="preserve"> le besoin d’accéder librement au site</w:t>
            </w:r>
            <w:r>
              <w:rPr>
                <w:rFonts w:ascii="Calibri" w:hAnsi="Calibri" w:cs="Calibri"/>
              </w:rPr>
              <w:t> </w:t>
            </w:r>
            <w:r>
              <w:t>:</w:t>
            </w:r>
          </w:p>
          <w:p w:rsidR="00EB5DF4" w:rsidRDefault="00EB5DF4" w:rsidP="00EB5DF4">
            <w:pPr>
              <w:pStyle w:val="Paragraphedeliste"/>
              <w:numPr>
                <w:ilvl w:val="0"/>
                <w:numId w:val="36"/>
              </w:numPr>
              <w:suppressAutoHyphens w:val="0"/>
              <w:overflowPunct/>
              <w:autoSpaceDE/>
              <w:ind w:left="464"/>
              <w:textAlignment w:val="auto"/>
            </w:pPr>
            <w:r w:rsidRPr="00FD2824">
              <w:rPr>
                <w:color w:val="000000"/>
                <w:szCs w:val="22"/>
              </w:rPr>
              <w:t>La liste des personnels (titulaire et sous—traitant) devant intervenir sur le site dans le tableau de renseignements en indiquant pour chaque personnel concerné</w:t>
            </w:r>
            <w:r w:rsidRPr="00FD2824">
              <w:rPr>
                <w:rFonts w:ascii="Calibri" w:hAnsi="Calibri" w:cs="Calibri"/>
                <w:color w:val="000000"/>
                <w:szCs w:val="22"/>
              </w:rPr>
              <w:t> </w:t>
            </w:r>
            <w:r w:rsidRPr="00FD2824">
              <w:rPr>
                <w:color w:val="000000"/>
                <w:szCs w:val="22"/>
              </w:rPr>
              <w:t>:</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Les coordonnées et le numéro SIRET de l’entreprise</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Les nom, prénom, date et lieu de naissance</w:t>
            </w:r>
          </w:p>
          <w:p w:rsidR="00EB5DF4" w:rsidRDefault="00EB5DF4" w:rsidP="00EB5DF4">
            <w:pPr>
              <w:pStyle w:val="Paragraphedeliste"/>
              <w:numPr>
                <w:ilvl w:val="1"/>
                <w:numId w:val="36"/>
              </w:numPr>
              <w:suppressAutoHyphens w:val="0"/>
              <w:overflowPunct/>
              <w:autoSpaceDE/>
              <w:ind w:left="890"/>
              <w:textAlignment w:val="auto"/>
            </w:pPr>
            <w:r w:rsidRPr="00FD2824">
              <w:rPr>
                <w:color w:val="000000"/>
                <w:szCs w:val="22"/>
              </w:rPr>
              <w:t>L’adresse personnelle</w:t>
            </w:r>
          </w:p>
        </w:tc>
      </w:tr>
      <w:tr w:rsidR="00EB5DF4" w:rsidTr="00516840">
        <w:tc>
          <w:tcPr>
            <w:tcW w:w="784" w:type="dxa"/>
            <w:shd w:val="clear" w:color="auto" w:fill="FFFFFF" w:themeFill="background1"/>
          </w:tcPr>
          <w:p w:rsidR="00EB5DF4" w:rsidRDefault="00EB5DF4" w:rsidP="00516840">
            <w:pPr>
              <w:ind w:left="0"/>
              <w:jc w:val="center"/>
            </w:pPr>
            <w:r>
              <w:t>3</w:t>
            </w:r>
          </w:p>
        </w:tc>
        <w:tc>
          <w:tcPr>
            <w:tcW w:w="8931" w:type="dxa"/>
            <w:shd w:val="clear" w:color="auto" w:fill="FFFFFF" w:themeFill="background1"/>
          </w:tcPr>
          <w:p w:rsidR="00EB5DF4" w:rsidRDefault="00EB5DF4" w:rsidP="00516840">
            <w:pPr>
              <w:ind w:left="181"/>
            </w:pPr>
            <w:r>
              <w:t>Le maître d’œuvre transmet le</w:t>
            </w:r>
            <w:r w:rsidR="00934F19">
              <w:t xml:space="preserve"> CPR au service compétent du SID N-O</w:t>
            </w:r>
          </w:p>
        </w:tc>
      </w:tr>
      <w:tr w:rsidR="00EB5DF4" w:rsidTr="00516840">
        <w:tc>
          <w:tcPr>
            <w:tcW w:w="784" w:type="dxa"/>
            <w:shd w:val="clear" w:color="auto" w:fill="FFFFFF" w:themeFill="background1"/>
          </w:tcPr>
          <w:p w:rsidR="00EB5DF4" w:rsidRDefault="00EB5DF4" w:rsidP="00516840">
            <w:pPr>
              <w:ind w:left="0"/>
              <w:jc w:val="center"/>
            </w:pPr>
            <w:r>
              <w:t>4</w:t>
            </w:r>
          </w:p>
        </w:tc>
        <w:tc>
          <w:tcPr>
            <w:tcW w:w="8931" w:type="dxa"/>
            <w:shd w:val="clear" w:color="auto" w:fill="FFFFFF" w:themeFill="background1"/>
          </w:tcPr>
          <w:p w:rsidR="00EB5DF4" w:rsidRDefault="00934F19" w:rsidP="00516840">
            <w:pPr>
              <w:ind w:left="181"/>
            </w:pPr>
            <w:r>
              <w:t>Le service compétent du SID N-O</w:t>
            </w:r>
            <w:r w:rsidR="00EB5DF4">
              <w:t xml:space="preserve"> fait instruire la demande de contrôle élémentaire (avis sans réserve ou avec objection), </w:t>
            </w:r>
            <w:r w:rsidR="00EB5DF4">
              <w:rPr>
                <w:b/>
                <w:u w:val="single"/>
              </w:rPr>
              <w:t>délai minimum 2 mois</w:t>
            </w:r>
          </w:p>
        </w:tc>
      </w:tr>
      <w:tr w:rsidR="00EB5DF4" w:rsidTr="00516840">
        <w:tc>
          <w:tcPr>
            <w:tcW w:w="784" w:type="dxa"/>
            <w:shd w:val="clear" w:color="auto" w:fill="FFFFFF" w:themeFill="background1"/>
          </w:tcPr>
          <w:p w:rsidR="00EB5DF4" w:rsidRDefault="00EB5DF4" w:rsidP="00516840">
            <w:pPr>
              <w:ind w:left="0"/>
              <w:jc w:val="center"/>
            </w:pPr>
            <w:r>
              <w:t>5</w:t>
            </w:r>
          </w:p>
        </w:tc>
        <w:tc>
          <w:tcPr>
            <w:tcW w:w="8931" w:type="dxa"/>
            <w:shd w:val="clear" w:color="auto" w:fill="FFFFFF" w:themeFill="background1"/>
          </w:tcPr>
          <w:p w:rsidR="00EB5DF4" w:rsidRDefault="00EB5DF4" w:rsidP="00516840">
            <w:pPr>
              <w:ind w:left="181"/>
            </w:pPr>
            <w:r>
              <w:t>Le maître d’œuvre informe le titulaire de l’accord ou non suite à l’instruction de le CPR</w:t>
            </w:r>
          </w:p>
          <w:p w:rsidR="00EB5DF4" w:rsidRPr="00FD2824" w:rsidRDefault="00EB5DF4" w:rsidP="00516840">
            <w:pPr>
              <w:ind w:left="181"/>
              <w:rPr>
                <w:b/>
              </w:rPr>
            </w:pPr>
            <w:r w:rsidRPr="00FD2824">
              <w:rPr>
                <w:b/>
              </w:rPr>
              <w:t xml:space="preserve">Seul l’avis sans réserve permettra la délivrance d’un laissez-passer </w:t>
            </w:r>
            <w:r w:rsidRPr="00FD2824">
              <w:rPr>
                <w:b/>
                <w:u w:val="single"/>
              </w:rPr>
              <w:t>permanent</w:t>
            </w:r>
            <w:r w:rsidRPr="00FD2824">
              <w:rPr>
                <w:b/>
              </w:rPr>
              <w:t xml:space="preserve"> entreprise </w:t>
            </w:r>
          </w:p>
        </w:tc>
      </w:tr>
      <w:tr w:rsidR="00EB5DF4" w:rsidTr="00516840">
        <w:tc>
          <w:tcPr>
            <w:tcW w:w="784" w:type="dxa"/>
            <w:shd w:val="clear" w:color="auto" w:fill="FFFFFF" w:themeFill="background1"/>
          </w:tcPr>
          <w:p w:rsidR="00EB5DF4" w:rsidRDefault="00EB5DF4" w:rsidP="00516840">
            <w:pPr>
              <w:ind w:left="0"/>
              <w:jc w:val="center"/>
            </w:pPr>
            <w:r>
              <w:t>6</w:t>
            </w:r>
          </w:p>
        </w:tc>
        <w:tc>
          <w:tcPr>
            <w:tcW w:w="8931" w:type="dxa"/>
            <w:shd w:val="clear" w:color="auto" w:fill="FFFFFF" w:themeFill="background1"/>
          </w:tcPr>
          <w:p w:rsidR="00EB5DF4" w:rsidRDefault="00EB5DF4" w:rsidP="00516840">
            <w:pPr>
              <w:ind w:left="181"/>
            </w:pPr>
            <w:r>
              <w:t>Le maître d’œuvre transmet à la BA105</w:t>
            </w:r>
            <w:r>
              <w:rPr>
                <w:rFonts w:ascii="Calibri" w:hAnsi="Calibri" w:cs="Calibri"/>
              </w:rPr>
              <w:t> </w:t>
            </w:r>
            <w:r>
              <w:t>:</w:t>
            </w:r>
          </w:p>
          <w:p w:rsidR="00EB5DF4" w:rsidRPr="00FD2824" w:rsidRDefault="00EB5DF4" w:rsidP="00EB5DF4">
            <w:pPr>
              <w:pStyle w:val="Paragraphedeliste"/>
              <w:numPr>
                <w:ilvl w:val="0"/>
                <w:numId w:val="35"/>
              </w:numPr>
              <w:suppressAutoHyphens w:val="0"/>
              <w:overflowPunct/>
              <w:autoSpaceDE/>
              <w:textAlignment w:val="auto"/>
              <w:rPr>
                <w:color w:val="000000"/>
                <w:szCs w:val="22"/>
              </w:rPr>
            </w:pPr>
            <w:r w:rsidRPr="00FD2824">
              <w:rPr>
                <w:color w:val="000000"/>
                <w:szCs w:val="22"/>
              </w:rPr>
              <w:t>Un contrôle primaire (CPR) dûment complétée avec le retour de son instruction</w:t>
            </w:r>
          </w:p>
          <w:p w:rsidR="00EB5DF4" w:rsidRDefault="00EB5DF4" w:rsidP="00EB5DF4">
            <w:pPr>
              <w:pStyle w:val="Paragraphedeliste"/>
              <w:numPr>
                <w:ilvl w:val="0"/>
                <w:numId w:val="35"/>
              </w:numPr>
              <w:suppressAutoHyphens w:val="0"/>
              <w:overflowPunct/>
              <w:autoSpaceDE/>
              <w:textAlignment w:val="auto"/>
            </w:pPr>
            <w:r w:rsidRPr="00FD2824">
              <w:rPr>
                <w:color w:val="000000"/>
                <w:szCs w:val="22"/>
              </w:rPr>
              <w:t>La demande de laissez-passer permanent entreprise complétée et signée</w:t>
            </w:r>
          </w:p>
        </w:tc>
      </w:tr>
      <w:tr w:rsidR="00EB5DF4" w:rsidTr="00516840">
        <w:tc>
          <w:tcPr>
            <w:tcW w:w="784" w:type="dxa"/>
            <w:shd w:val="clear" w:color="auto" w:fill="FFFFFF" w:themeFill="background1"/>
          </w:tcPr>
          <w:p w:rsidR="00EB5DF4" w:rsidRDefault="00EB5DF4" w:rsidP="00516840">
            <w:pPr>
              <w:ind w:left="0"/>
              <w:jc w:val="center"/>
            </w:pPr>
            <w:r>
              <w:t>7</w:t>
            </w:r>
          </w:p>
        </w:tc>
        <w:tc>
          <w:tcPr>
            <w:tcW w:w="8931" w:type="dxa"/>
            <w:shd w:val="clear" w:color="auto" w:fill="FFFFFF" w:themeFill="background1"/>
          </w:tcPr>
          <w:p w:rsidR="00EB5DF4" w:rsidRDefault="00EB5DF4" w:rsidP="00516840">
            <w:pPr>
              <w:ind w:left="181"/>
            </w:pPr>
            <w:r>
              <w:t>La BA105 via la brigade de gendarmerie de l’air (BGA) et la cellule sécurité base (CSB) instruit la demande (validation ou refus)</w:t>
            </w:r>
          </w:p>
        </w:tc>
      </w:tr>
      <w:tr w:rsidR="00EB5DF4" w:rsidTr="00516840">
        <w:tc>
          <w:tcPr>
            <w:tcW w:w="784" w:type="dxa"/>
            <w:shd w:val="clear" w:color="auto" w:fill="FFFFFF" w:themeFill="background1"/>
          </w:tcPr>
          <w:p w:rsidR="00EB5DF4" w:rsidRDefault="00EB5DF4" w:rsidP="00516840">
            <w:pPr>
              <w:ind w:left="0"/>
              <w:jc w:val="center"/>
            </w:pPr>
            <w:r>
              <w:t>8</w:t>
            </w:r>
          </w:p>
        </w:tc>
        <w:tc>
          <w:tcPr>
            <w:tcW w:w="8931" w:type="dxa"/>
            <w:shd w:val="clear" w:color="auto" w:fill="FFFFFF" w:themeFill="background1"/>
          </w:tcPr>
          <w:p w:rsidR="00EB5DF4" w:rsidRDefault="00EB5DF4" w:rsidP="00516840">
            <w:pPr>
              <w:ind w:left="181"/>
            </w:pPr>
            <w:r>
              <w:t>Le maître d’œuvre informe le titulaire de l’accord ou non de la BA105</w:t>
            </w:r>
          </w:p>
        </w:tc>
      </w:tr>
      <w:tr w:rsidR="00EB5DF4" w:rsidTr="00516840">
        <w:tc>
          <w:tcPr>
            <w:tcW w:w="784" w:type="dxa"/>
            <w:shd w:val="clear" w:color="auto" w:fill="FFFFFF" w:themeFill="background1"/>
          </w:tcPr>
          <w:p w:rsidR="00EB5DF4" w:rsidRDefault="00EB5DF4" w:rsidP="00516840">
            <w:pPr>
              <w:ind w:left="0"/>
              <w:jc w:val="center"/>
            </w:pPr>
            <w:r>
              <w:t>9</w:t>
            </w:r>
          </w:p>
        </w:tc>
        <w:tc>
          <w:tcPr>
            <w:tcW w:w="8931" w:type="dxa"/>
            <w:shd w:val="clear" w:color="auto" w:fill="FFFFFF" w:themeFill="background1"/>
          </w:tcPr>
          <w:p w:rsidR="00EB5DF4" w:rsidRDefault="00EB5DF4" w:rsidP="00516840">
            <w:pPr>
              <w:ind w:left="181"/>
            </w:pPr>
            <w:r>
              <w:t>En cas d’accord</w:t>
            </w:r>
            <w:r>
              <w:rPr>
                <w:rFonts w:ascii="Calibri" w:hAnsi="Calibri" w:cs="Calibri"/>
              </w:rPr>
              <w:t> </w:t>
            </w:r>
            <w:r>
              <w:t>: les personnels d</w:t>
            </w:r>
            <w:r>
              <w:rPr>
                <w:rFonts w:cs="Marianne"/>
              </w:rPr>
              <w:t>é</w:t>
            </w:r>
            <w:r>
              <w:t>sign</w:t>
            </w:r>
            <w:r>
              <w:rPr>
                <w:rFonts w:cs="Marianne"/>
              </w:rPr>
              <w:t>é</w:t>
            </w:r>
            <w:r>
              <w:t>s peuvent, pour la d</w:t>
            </w:r>
            <w:r>
              <w:rPr>
                <w:rFonts w:cs="Marianne"/>
              </w:rPr>
              <w:t>é</w:t>
            </w:r>
            <w:r>
              <w:t xml:space="preserve">livrance du laissez-passer </w:t>
            </w:r>
            <w:r>
              <w:rPr>
                <w:u w:val="single"/>
              </w:rPr>
              <w:t>permanent</w:t>
            </w:r>
            <w:r>
              <w:t xml:space="preserve"> entreprise</w:t>
            </w:r>
            <w:r>
              <w:rPr>
                <w:rFonts w:ascii="Calibri" w:hAnsi="Calibri" w:cs="Calibri"/>
              </w:rPr>
              <w:t> </w:t>
            </w:r>
            <w:r>
              <w:t>se rendre</w:t>
            </w:r>
            <w:r>
              <w:rPr>
                <w:rFonts w:ascii="Calibri" w:hAnsi="Calibri" w:cs="Calibri"/>
              </w:rPr>
              <w:t> </w:t>
            </w:r>
            <w:r>
              <w:t>:</w:t>
            </w:r>
          </w:p>
          <w:p w:rsidR="00EB5DF4" w:rsidRDefault="00EB5DF4" w:rsidP="00EB5DF4">
            <w:pPr>
              <w:pStyle w:val="Paragraphedeliste"/>
              <w:numPr>
                <w:ilvl w:val="0"/>
                <w:numId w:val="37"/>
              </w:numPr>
              <w:suppressAutoHyphens w:val="0"/>
              <w:overflowPunct/>
              <w:autoSpaceDE/>
              <w:ind w:left="606"/>
              <w:textAlignment w:val="auto"/>
            </w:pPr>
            <w:r w:rsidRPr="00FD2824">
              <w:rPr>
                <w:color w:val="000000"/>
                <w:szCs w:val="22"/>
              </w:rPr>
              <w:t>Au bureau prévention de la BA105 pour signature de la fiche de sécurité,</w:t>
            </w:r>
          </w:p>
          <w:p w:rsidR="00EB5DF4" w:rsidRDefault="00EB5DF4" w:rsidP="00EB5DF4">
            <w:pPr>
              <w:pStyle w:val="Paragraphedeliste"/>
              <w:numPr>
                <w:ilvl w:val="0"/>
                <w:numId w:val="37"/>
              </w:numPr>
              <w:suppressAutoHyphens w:val="0"/>
              <w:overflowPunct/>
              <w:autoSpaceDE/>
              <w:ind w:left="606"/>
              <w:textAlignment w:val="auto"/>
            </w:pPr>
            <w:r w:rsidRPr="00FD2824">
              <w:rPr>
                <w:color w:val="000000"/>
                <w:szCs w:val="22"/>
              </w:rPr>
              <w:t xml:space="preserve">A la cellule sécurité base pour la création et la délivrance du laissez-passer </w:t>
            </w:r>
            <w:r w:rsidRPr="00FD2824">
              <w:rPr>
                <w:color w:val="000000"/>
                <w:szCs w:val="22"/>
                <w:u w:val="single"/>
              </w:rPr>
              <w:t>permanent</w:t>
            </w:r>
            <w:r w:rsidRPr="00FD2824">
              <w:rPr>
                <w:color w:val="000000"/>
                <w:szCs w:val="22"/>
              </w:rPr>
              <w:t xml:space="preserve"> entreprise (badge photo).</w:t>
            </w:r>
          </w:p>
          <w:p w:rsidR="00EB5DF4" w:rsidRDefault="00EB5DF4" w:rsidP="00EB5DF4">
            <w:pPr>
              <w:pStyle w:val="Paragraphedeliste"/>
              <w:numPr>
                <w:ilvl w:val="0"/>
                <w:numId w:val="37"/>
              </w:numPr>
              <w:suppressAutoHyphens w:val="0"/>
              <w:overflowPunct/>
              <w:autoSpaceDE/>
              <w:ind w:left="606"/>
              <w:textAlignment w:val="auto"/>
            </w:pPr>
            <w:r>
              <w:t>Leur accès à la BA105 peut se faire librement après l’obtention du badge.</w:t>
            </w:r>
          </w:p>
          <w:p w:rsidR="00EB5DF4" w:rsidRDefault="00EB5DF4" w:rsidP="00516840">
            <w:pPr>
              <w:ind w:left="181"/>
            </w:pPr>
            <w:r>
              <w:t>En cas de refus</w:t>
            </w:r>
            <w:r>
              <w:rPr>
                <w:rFonts w:ascii="Calibri" w:hAnsi="Calibri" w:cs="Calibri"/>
              </w:rPr>
              <w:t> </w:t>
            </w:r>
            <w:r>
              <w:t xml:space="preserve">: le </w:t>
            </w:r>
            <w:r>
              <w:rPr>
                <w:b/>
              </w:rPr>
              <w:t>titulaire</w:t>
            </w:r>
            <w:r>
              <w:t xml:space="preserve"> remet au maître d’œuvre les nouveaux éléments.</w:t>
            </w:r>
          </w:p>
        </w:tc>
      </w:tr>
    </w:tbl>
    <w:p w:rsidR="00EB5DF4" w:rsidRDefault="00EB5DF4" w:rsidP="00EB5DF4"/>
    <w:p w:rsidR="00EB5DF4" w:rsidRDefault="00EB5DF4" w:rsidP="00EB5DF4"/>
    <w:p w:rsidR="00EB5DF4" w:rsidRDefault="00EB5DF4" w:rsidP="00EB5DF4"/>
    <w:p w:rsidR="00EB5DF4" w:rsidRPr="005D59A9" w:rsidRDefault="00EB5DF4" w:rsidP="00EB5DF4">
      <w:r w:rsidRPr="005D59A9">
        <w:t>Procédure de demande de laissez-passer temporaire entreprise</w:t>
      </w:r>
      <w:bookmarkEnd w:id="186"/>
      <w:bookmarkEnd w:id="187"/>
      <w:bookmarkEnd w:id="188"/>
    </w:p>
    <w:tbl>
      <w:tblPr>
        <w:tblStyle w:val="Grilledutableau"/>
        <w:tblW w:w="0" w:type="auto"/>
        <w:tblInd w:w="340" w:type="dxa"/>
        <w:tblLook w:val="04A0" w:firstRow="1" w:lastRow="0" w:firstColumn="1" w:lastColumn="0" w:noHBand="0" w:noVBand="1"/>
      </w:tblPr>
      <w:tblGrid>
        <w:gridCol w:w="789"/>
        <w:gridCol w:w="8931"/>
      </w:tblGrid>
      <w:tr w:rsidR="00EB5DF4" w:rsidRPr="005D59A9" w:rsidTr="00516840">
        <w:trPr>
          <w:trHeight w:val="741"/>
        </w:trPr>
        <w:tc>
          <w:tcPr>
            <w:tcW w:w="789" w:type="dxa"/>
          </w:tcPr>
          <w:p w:rsidR="00EB5DF4" w:rsidRPr="005D59A9" w:rsidRDefault="00EB5DF4" w:rsidP="00516840">
            <w:pPr>
              <w:ind w:left="0"/>
              <w:jc w:val="center"/>
            </w:pPr>
            <w:r w:rsidRPr="005D59A9">
              <w:t>1</w:t>
            </w:r>
          </w:p>
        </w:tc>
        <w:tc>
          <w:tcPr>
            <w:tcW w:w="8931" w:type="dxa"/>
          </w:tcPr>
          <w:p w:rsidR="00EB5DF4" w:rsidRPr="005D59A9" w:rsidRDefault="00EB5DF4" w:rsidP="00516840">
            <w:pPr>
              <w:ind w:left="0"/>
            </w:pPr>
            <w:r w:rsidRPr="005D59A9">
              <w:t>Le maître d’ouvrage remet avant l’intervention au titulaire le fichier à remplir</w:t>
            </w:r>
            <w:r w:rsidRPr="005D59A9">
              <w:rPr>
                <w:rFonts w:ascii="Calibri" w:hAnsi="Calibri" w:cs="Calibri"/>
              </w:rPr>
              <w:t> </w:t>
            </w:r>
            <w:r w:rsidRPr="005D59A9">
              <w:t xml:space="preserve">et </w:t>
            </w:r>
            <w:r w:rsidRPr="005D59A9">
              <w:rPr>
                <w:rFonts w:cs="Marianne"/>
              </w:rPr>
              <w:t>à</w:t>
            </w:r>
            <w:r w:rsidRPr="005D59A9">
              <w:t xml:space="preserve"> fournir :</w:t>
            </w:r>
          </w:p>
          <w:p w:rsidR="00EB5DF4" w:rsidRPr="005D59A9" w:rsidRDefault="00EB5DF4" w:rsidP="00EB5DF4">
            <w:pPr>
              <w:pStyle w:val="Paragraphedeliste"/>
              <w:numPr>
                <w:ilvl w:val="0"/>
                <w:numId w:val="33"/>
              </w:numPr>
              <w:suppressAutoHyphens w:val="0"/>
              <w:overflowPunct/>
              <w:autoSpaceDE/>
              <w:ind w:left="0"/>
              <w:textAlignment w:val="auto"/>
            </w:pPr>
            <w:r w:rsidRPr="005D59A9">
              <w:t>Le tableau de renseignements</w:t>
            </w:r>
          </w:p>
        </w:tc>
      </w:tr>
      <w:tr w:rsidR="00EB5DF4" w:rsidRPr="005D59A9" w:rsidTr="00516840">
        <w:trPr>
          <w:trHeight w:val="2468"/>
        </w:trPr>
        <w:tc>
          <w:tcPr>
            <w:tcW w:w="789" w:type="dxa"/>
          </w:tcPr>
          <w:p w:rsidR="00EB5DF4" w:rsidRPr="005D59A9" w:rsidRDefault="00EB5DF4" w:rsidP="00516840">
            <w:pPr>
              <w:ind w:left="0"/>
              <w:jc w:val="center"/>
            </w:pPr>
            <w:r w:rsidRPr="005D59A9">
              <w:t>2</w:t>
            </w:r>
          </w:p>
        </w:tc>
        <w:tc>
          <w:tcPr>
            <w:tcW w:w="8931" w:type="dxa"/>
          </w:tcPr>
          <w:p w:rsidR="00EB5DF4" w:rsidRPr="005D59A9" w:rsidRDefault="00EB5DF4" w:rsidP="00516840">
            <w:pPr>
              <w:ind w:left="0"/>
            </w:pPr>
            <w:r w:rsidRPr="005D59A9">
              <w:t xml:space="preserve">Le </w:t>
            </w:r>
            <w:r w:rsidRPr="005D59A9">
              <w:rPr>
                <w:b/>
              </w:rPr>
              <w:t>titulaire</w:t>
            </w:r>
            <w:r w:rsidRPr="005D59A9">
              <w:t xml:space="preserve"> remet au maître d’ouvrage </w:t>
            </w:r>
            <w:r w:rsidRPr="005D59A9">
              <w:rPr>
                <w:b/>
                <w:u w:val="single"/>
              </w:rPr>
              <w:t>72 heures avant</w:t>
            </w:r>
            <w:r w:rsidRPr="005D59A9">
              <w:t xml:space="preserve"> le besoin d’accéder au site</w:t>
            </w:r>
            <w:r w:rsidRPr="005D59A9">
              <w:rPr>
                <w:rFonts w:ascii="Calibri" w:hAnsi="Calibri" w:cs="Calibri"/>
              </w:rPr>
              <w:t> </w:t>
            </w:r>
            <w:r w:rsidRPr="005D59A9">
              <w:t>:</w:t>
            </w:r>
          </w:p>
          <w:p w:rsidR="00EB5DF4" w:rsidRPr="005D59A9" w:rsidRDefault="00EB5DF4" w:rsidP="00EB5DF4">
            <w:pPr>
              <w:pStyle w:val="Paragraphedeliste"/>
              <w:numPr>
                <w:ilvl w:val="0"/>
                <w:numId w:val="31"/>
              </w:numPr>
              <w:suppressAutoHyphens w:val="0"/>
              <w:overflowPunct/>
              <w:autoSpaceDE/>
              <w:ind w:left="0"/>
              <w:textAlignment w:val="auto"/>
            </w:pPr>
            <w:r w:rsidRPr="005D59A9">
              <w:t>La liste des personnels (titulaire et sous—traitant) devant intervenir sur le site dans le tableau de renseignements en indiquant pour chaque personnel concerné :</w:t>
            </w:r>
          </w:p>
          <w:p w:rsidR="00EB5DF4" w:rsidRPr="005D59A9" w:rsidRDefault="00EB5DF4" w:rsidP="00EB5DF4">
            <w:pPr>
              <w:pStyle w:val="Paragraphedeliste"/>
              <w:numPr>
                <w:ilvl w:val="1"/>
                <w:numId w:val="31"/>
              </w:numPr>
              <w:suppressAutoHyphens w:val="0"/>
              <w:overflowPunct/>
              <w:autoSpaceDE/>
              <w:ind w:left="0"/>
              <w:textAlignment w:val="auto"/>
            </w:pPr>
            <w:r w:rsidRPr="005D59A9">
              <w:t>Les coordonnées et le numéro SIRET de l’entreprise</w:t>
            </w:r>
          </w:p>
          <w:p w:rsidR="00EB5DF4" w:rsidRPr="005D59A9" w:rsidRDefault="00EB5DF4" w:rsidP="00EB5DF4">
            <w:pPr>
              <w:pStyle w:val="Paragraphedeliste"/>
              <w:numPr>
                <w:ilvl w:val="1"/>
                <w:numId w:val="31"/>
              </w:numPr>
              <w:suppressAutoHyphens w:val="0"/>
              <w:overflowPunct/>
              <w:autoSpaceDE/>
              <w:ind w:left="0"/>
              <w:textAlignment w:val="auto"/>
            </w:pPr>
            <w:r w:rsidRPr="005D59A9">
              <w:t>Les nom, prénom, date et lieu de naissance</w:t>
            </w:r>
          </w:p>
          <w:p w:rsidR="00EB5DF4" w:rsidRPr="005D59A9" w:rsidRDefault="00EB5DF4" w:rsidP="00EB5DF4">
            <w:pPr>
              <w:pStyle w:val="Paragraphedeliste"/>
              <w:numPr>
                <w:ilvl w:val="1"/>
                <w:numId w:val="31"/>
              </w:numPr>
              <w:suppressAutoHyphens w:val="0"/>
              <w:overflowPunct/>
              <w:autoSpaceDE/>
              <w:ind w:left="0"/>
              <w:textAlignment w:val="auto"/>
            </w:pPr>
            <w:r w:rsidRPr="005D59A9">
              <w:t xml:space="preserve">L’adresse personnelle </w:t>
            </w:r>
          </w:p>
          <w:p w:rsidR="00EB5DF4" w:rsidRPr="005D59A9" w:rsidRDefault="00EB5DF4" w:rsidP="00EB5DF4">
            <w:pPr>
              <w:pStyle w:val="Paragraphedeliste"/>
              <w:numPr>
                <w:ilvl w:val="0"/>
                <w:numId w:val="31"/>
              </w:numPr>
              <w:suppressAutoHyphens w:val="0"/>
              <w:overflowPunct/>
              <w:autoSpaceDE/>
              <w:ind w:left="0"/>
              <w:textAlignment w:val="auto"/>
            </w:pPr>
            <w:r w:rsidRPr="005D59A9">
              <w:t>La copie recto verso lisible de la pièce d’identité de chaque personnel</w:t>
            </w:r>
          </w:p>
          <w:p w:rsidR="00EB5DF4" w:rsidRPr="005D59A9" w:rsidRDefault="00EB5DF4" w:rsidP="00EB5DF4">
            <w:pPr>
              <w:pStyle w:val="Paragraphedeliste"/>
              <w:numPr>
                <w:ilvl w:val="0"/>
                <w:numId w:val="31"/>
              </w:numPr>
              <w:suppressAutoHyphens w:val="0"/>
              <w:overflowPunct/>
              <w:autoSpaceDE/>
              <w:ind w:left="0"/>
              <w:textAlignment w:val="auto"/>
            </w:pPr>
            <w:r w:rsidRPr="005D59A9">
              <w:t>La copie de la DPAE (déclaration préalable d’embauche) de chaque personnel</w:t>
            </w:r>
          </w:p>
        </w:tc>
      </w:tr>
      <w:tr w:rsidR="00EB5DF4" w:rsidRPr="005D59A9" w:rsidTr="00516840">
        <w:tc>
          <w:tcPr>
            <w:tcW w:w="789" w:type="dxa"/>
          </w:tcPr>
          <w:p w:rsidR="00EB5DF4" w:rsidRPr="005D59A9" w:rsidRDefault="00EB5DF4" w:rsidP="00516840">
            <w:pPr>
              <w:ind w:left="0"/>
              <w:jc w:val="center"/>
            </w:pPr>
            <w:r w:rsidRPr="005D59A9">
              <w:t>3</w:t>
            </w:r>
          </w:p>
        </w:tc>
        <w:tc>
          <w:tcPr>
            <w:tcW w:w="8931" w:type="dxa"/>
          </w:tcPr>
          <w:p w:rsidR="00EB5DF4" w:rsidRPr="005D59A9" w:rsidRDefault="00EB5DF4" w:rsidP="00516840">
            <w:pPr>
              <w:ind w:left="0"/>
            </w:pPr>
            <w:r w:rsidRPr="005D59A9">
              <w:t>Le maître d’ouvrage établit les demandes de laissez-passer auprès de la BA105</w:t>
            </w:r>
          </w:p>
        </w:tc>
      </w:tr>
      <w:tr w:rsidR="00EB5DF4" w:rsidRPr="005D59A9" w:rsidTr="00516840">
        <w:tc>
          <w:tcPr>
            <w:tcW w:w="789" w:type="dxa"/>
          </w:tcPr>
          <w:p w:rsidR="00EB5DF4" w:rsidRPr="005D59A9" w:rsidRDefault="00EB5DF4" w:rsidP="00516840">
            <w:pPr>
              <w:ind w:left="0"/>
              <w:jc w:val="center"/>
            </w:pPr>
            <w:r w:rsidRPr="005D59A9">
              <w:lastRenderedPageBreak/>
              <w:t>4</w:t>
            </w:r>
          </w:p>
        </w:tc>
        <w:tc>
          <w:tcPr>
            <w:tcW w:w="8931" w:type="dxa"/>
          </w:tcPr>
          <w:p w:rsidR="00EB5DF4" w:rsidRPr="005D59A9" w:rsidRDefault="00EB5DF4" w:rsidP="00516840">
            <w:pPr>
              <w:ind w:left="0"/>
            </w:pPr>
            <w:r w:rsidRPr="005D59A9">
              <w:t>La BA105 via la brigade de gendarmerie de l’air (BGA) et la cellule sécurité base (CSB) instruisent la demande (validation ou refus)</w:t>
            </w:r>
          </w:p>
        </w:tc>
      </w:tr>
      <w:tr w:rsidR="00EB5DF4" w:rsidRPr="005D59A9" w:rsidTr="00516840">
        <w:tc>
          <w:tcPr>
            <w:tcW w:w="789" w:type="dxa"/>
          </w:tcPr>
          <w:p w:rsidR="00EB5DF4" w:rsidRPr="005D59A9" w:rsidRDefault="00EB5DF4" w:rsidP="00516840">
            <w:pPr>
              <w:ind w:left="0"/>
              <w:jc w:val="center"/>
            </w:pPr>
            <w:r w:rsidRPr="005D59A9">
              <w:t>5</w:t>
            </w:r>
          </w:p>
        </w:tc>
        <w:tc>
          <w:tcPr>
            <w:tcW w:w="8931" w:type="dxa"/>
          </w:tcPr>
          <w:p w:rsidR="00EB5DF4" w:rsidRPr="005D59A9" w:rsidRDefault="00EB5DF4" w:rsidP="00516840">
            <w:pPr>
              <w:ind w:left="0"/>
            </w:pPr>
            <w:r w:rsidRPr="005D59A9">
              <w:t xml:space="preserve">Le maître d’ouvrage informe le titulaire d’un éventuel désaccord de la BA105 </w:t>
            </w:r>
          </w:p>
        </w:tc>
      </w:tr>
      <w:tr w:rsidR="00EB5DF4" w:rsidRPr="005D59A9" w:rsidTr="00516840">
        <w:tc>
          <w:tcPr>
            <w:tcW w:w="789" w:type="dxa"/>
          </w:tcPr>
          <w:p w:rsidR="00EB5DF4" w:rsidRPr="005D59A9" w:rsidRDefault="00EB5DF4" w:rsidP="00516840">
            <w:pPr>
              <w:ind w:left="0"/>
              <w:jc w:val="center"/>
            </w:pPr>
            <w:r w:rsidRPr="005D59A9">
              <w:t>6</w:t>
            </w:r>
          </w:p>
        </w:tc>
        <w:tc>
          <w:tcPr>
            <w:tcW w:w="8931" w:type="dxa"/>
          </w:tcPr>
          <w:p w:rsidR="00EB5DF4" w:rsidRPr="005D59A9" w:rsidRDefault="00EB5DF4" w:rsidP="00516840">
            <w:pPr>
              <w:ind w:left="0"/>
            </w:pPr>
            <w:r w:rsidRPr="005D59A9">
              <w:t>En cas d’accord</w:t>
            </w:r>
            <w:r w:rsidRPr="005D59A9">
              <w:rPr>
                <w:rFonts w:ascii="Calibri" w:hAnsi="Calibri" w:cs="Calibri"/>
              </w:rPr>
              <w:t> </w:t>
            </w:r>
            <w:r w:rsidRPr="005D59A9">
              <w:t>: les personnels d</w:t>
            </w:r>
            <w:r w:rsidRPr="005D59A9">
              <w:rPr>
                <w:rFonts w:cs="Marianne"/>
              </w:rPr>
              <w:t>é</w:t>
            </w:r>
            <w:r w:rsidRPr="005D59A9">
              <w:t>sign</w:t>
            </w:r>
            <w:r w:rsidRPr="005D59A9">
              <w:rPr>
                <w:rFonts w:cs="Marianne"/>
              </w:rPr>
              <w:t>é</w:t>
            </w:r>
            <w:r w:rsidRPr="005D59A9">
              <w:t xml:space="preserve">s peuvent se rendre </w:t>
            </w:r>
            <w:r w:rsidRPr="005D59A9">
              <w:rPr>
                <w:rFonts w:cs="Marianne"/>
              </w:rPr>
              <w:t>à</w:t>
            </w:r>
            <w:r w:rsidRPr="005D59A9">
              <w:t xml:space="preserve"> l</w:t>
            </w:r>
            <w:r w:rsidRPr="005D59A9">
              <w:rPr>
                <w:rFonts w:cs="Marianne"/>
              </w:rPr>
              <w:t>’</w:t>
            </w:r>
            <w:r w:rsidRPr="005D59A9">
              <w:t>accueil base pour les v</w:t>
            </w:r>
            <w:r w:rsidRPr="005D59A9">
              <w:rPr>
                <w:rFonts w:cs="Marianne"/>
              </w:rPr>
              <w:t>é</w:t>
            </w:r>
            <w:r w:rsidRPr="005D59A9">
              <w:t>rifications d</w:t>
            </w:r>
            <w:r w:rsidRPr="005D59A9">
              <w:rPr>
                <w:rFonts w:cs="Marianne"/>
              </w:rPr>
              <w:t>’</w:t>
            </w:r>
            <w:r w:rsidRPr="005D59A9">
              <w:t>identit</w:t>
            </w:r>
            <w:r w:rsidRPr="005D59A9">
              <w:rPr>
                <w:rFonts w:cs="Marianne"/>
              </w:rPr>
              <w:t>é</w:t>
            </w:r>
            <w:r w:rsidRPr="005D59A9">
              <w:t xml:space="preserve"> et la d</w:t>
            </w:r>
            <w:r w:rsidRPr="005D59A9">
              <w:rPr>
                <w:rFonts w:cs="Marianne"/>
              </w:rPr>
              <w:t>é</w:t>
            </w:r>
            <w:r w:rsidRPr="005D59A9">
              <w:t xml:space="preserve">livrance du laissez-passer </w:t>
            </w:r>
            <w:r w:rsidRPr="005D59A9">
              <w:rPr>
                <w:u w:val="single"/>
              </w:rPr>
              <w:t>temporaire</w:t>
            </w:r>
            <w:r w:rsidRPr="005D59A9">
              <w:t xml:space="preserve">. Leur accès à la BA105 ne peut se faire qu’accompagné d’un personnel de la base (ou d’un personnel porteur de laissez-passer </w:t>
            </w:r>
            <w:r w:rsidRPr="005D59A9">
              <w:rPr>
                <w:u w:val="single"/>
              </w:rPr>
              <w:t>permanent</w:t>
            </w:r>
            <w:r w:rsidRPr="005D59A9">
              <w:t xml:space="preserve"> entreprise avec badge photo).</w:t>
            </w:r>
          </w:p>
          <w:p w:rsidR="00EB5DF4" w:rsidRPr="005D59A9" w:rsidRDefault="00EB5DF4" w:rsidP="00516840">
            <w:pPr>
              <w:ind w:left="0"/>
            </w:pPr>
            <w:r w:rsidRPr="005D59A9">
              <w:t>En cas de refus</w:t>
            </w:r>
            <w:r w:rsidRPr="005D59A9">
              <w:rPr>
                <w:rFonts w:ascii="Calibri" w:hAnsi="Calibri" w:cs="Calibri"/>
              </w:rPr>
              <w:t> </w:t>
            </w:r>
            <w:r w:rsidRPr="005D59A9">
              <w:t xml:space="preserve">: le </w:t>
            </w:r>
            <w:r w:rsidRPr="005D59A9">
              <w:rPr>
                <w:b/>
              </w:rPr>
              <w:t>titulaire</w:t>
            </w:r>
            <w:r w:rsidRPr="005D59A9">
              <w:t xml:space="preserve"> remet au maître d’ouvrage les nouveaux éléments.</w:t>
            </w:r>
          </w:p>
        </w:tc>
      </w:tr>
    </w:tbl>
    <w:p w:rsidR="00EB5DF4" w:rsidRPr="005D59A9" w:rsidRDefault="00EB5DF4" w:rsidP="00EB5DF4"/>
    <w:p w:rsidR="00EB5DF4" w:rsidRPr="00E34F9C" w:rsidRDefault="00EB5DF4" w:rsidP="0055083E">
      <w:pPr>
        <w:pStyle w:val="Titre3"/>
      </w:pPr>
      <w:bookmarkStart w:id="189" w:name="_Toc128897949"/>
      <w:bookmarkStart w:id="190" w:name="_Toc141577512"/>
      <w:bookmarkStart w:id="191" w:name="_Toc141577617"/>
      <w:bookmarkStart w:id="192" w:name="_Toc147219049"/>
      <w:bookmarkStart w:id="193" w:name="_Toc156786532"/>
      <w:bookmarkStart w:id="194" w:name="_Toc156880235"/>
      <w:bookmarkStart w:id="195" w:name="_Toc159730722"/>
      <w:bookmarkStart w:id="196" w:name="_Toc160442223"/>
      <w:bookmarkStart w:id="197" w:name="_Toc162343642"/>
      <w:bookmarkStart w:id="198" w:name="_Toc162405190"/>
      <w:bookmarkStart w:id="199" w:name="_Toc162405339"/>
      <w:bookmarkStart w:id="200" w:name="_Toc163441882"/>
      <w:bookmarkStart w:id="201" w:name="_Toc163442875"/>
      <w:bookmarkStart w:id="202" w:name="_Toc163442956"/>
      <w:bookmarkStart w:id="203" w:name="_Toc163550623"/>
      <w:bookmarkStart w:id="204" w:name="_Toc170702225"/>
      <w:bookmarkStart w:id="205" w:name="_Toc171483410"/>
      <w:bookmarkStart w:id="206" w:name="_Toc171483792"/>
      <w:bookmarkStart w:id="207" w:name="_Toc256153161"/>
      <w:bookmarkStart w:id="208" w:name="_Toc260118650"/>
      <w:bookmarkStart w:id="209" w:name="_Toc299456641"/>
      <w:bookmarkStart w:id="210" w:name="_Toc329096521"/>
      <w:bookmarkStart w:id="211" w:name="_Toc329154655"/>
      <w:bookmarkStart w:id="212" w:name="_Toc352247345"/>
      <w:bookmarkStart w:id="213" w:name="_Toc365468666"/>
      <w:bookmarkStart w:id="214" w:name="_Toc365535175"/>
      <w:bookmarkStart w:id="215" w:name="_Toc386457284"/>
      <w:bookmarkStart w:id="216" w:name="_Toc135148920"/>
      <w:bookmarkStart w:id="217" w:name="_Toc135233003"/>
      <w:r w:rsidRPr="00E34F9C">
        <w:t>Sécurité et hygiène des chantiers</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rsidR="00EB5DF4" w:rsidRDefault="00EB5DF4" w:rsidP="00EB5DF4">
      <w:r>
        <w:t xml:space="preserve">          Un coordonnateur SPS de catégorie 1 sera nommé pour ce chantier</w:t>
      </w:r>
      <w:r w:rsidRPr="00722AD0">
        <w:t>.</w:t>
      </w:r>
    </w:p>
    <w:p w:rsidR="00EB5DF4" w:rsidRPr="00722AD0" w:rsidRDefault="00EB5DF4" w:rsidP="00EB5DF4"/>
    <w:p w:rsidR="00EB5DF4" w:rsidRPr="00E34F9C" w:rsidRDefault="00EB5DF4" w:rsidP="0055083E">
      <w:pPr>
        <w:pStyle w:val="Titre3"/>
      </w:pPr>
      <w:bookmarkStart w:id="218" w:name="_Toc128897950"/>
      <w:bookmarkStart w:id="219" w:name="_Toc141577513"/>
      <w:bookmarkStart w:id="220" w:name="_Toc141577618"/>
      <w:bookmarkStart w:id="221" w:name="_Toc147219050"/>
      <w:bookmarkStart w:id="222" w:name="_Toc156786533"/>
      <w:bookmarkStart w:id="223" w:name="_Toc156880236"/>
      <w:bookmarkStart w:id="224" w:name="_Toc159730723"/>
      <w:bookmarkStart w:id="225" w:name="_Toc160442224"/>
      <w:bookmarkStart w:id="226" w:name="_Toc162343643"/>
      <w:bookmarkStart w:id="227" w:name="_Toc162405191"/>
      <w:bookmarkStart w:id="228" w:name="_Toc162405340"/>
      <w:bookmarkStart w:id="229" w:name="_Toc163441883"/>
      <w:bookmarkStart w:id="230" w:name="_Toc163442876"/>
      <w:bookmarkStart w:id="231" w:name="_Toc163442957"/>
      <w:bookmarkStart w:id="232" w:name="_Toc163550624"/>
      <w:bookmarkStart w:id="233" w:name="_Toc170702226"/>
      <w:bookmarkStart w:id="234" w:name="_Toc171483411"/>
      <w:bookmarkStart w:id="235" w:name="_Toc171483793"/>
      <w:bookmarkStart w:id="236" w:name="_Toc256153162"/>
      <w:bookmarkStart w:id="237" w:name="_Toc260118651"/>
      <w:bookmarkStart w:id="238" w:name="_Toc299456642"/>
      <w:bookmarkStart w:id="239" w:name="_Toc329096522"/>
      <w:bookmarkStart w:id="240" w:name="_Toc329154656"/>
      <w:bookmarkStart w:id="241" w:name="_Toc352247346"/>
      <w:bookmarkStart w:id="242" w:name="_Toc365468667"/>
      <w:bookmarkStart w:id="243" w:name="_Toc365535176"/>
      <w:bookmarkStart w:id="244" w:name="_Toc386457285"/>
      <w:bookmarkStart w:id="245" w:name="_Toc135148921"/>
      <w:bookmarkStart w:id="246" w:name="_Toc135233004"/>
      <w:r w:rsidRPr="00E34F9C">
        <w:t>Maître d</w:t>
      </w:r>
      <w:r>
        <w:t>’</w:t>
      </w:r>
      <w:bookmarkEnd w:id="218"/>
      <w:bookmarkEnd w:id="219"/>
      <w:bookmarkEnd w:id="220"/>
      <w:r w:rsidRPr="00E34F9C">
        <w:t>ouvrage</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rsidR="00EB5DF4" w:rsidRPr="00722AD0" w:rsidRDefault="00EB5DF4" w:rsidP="00EB5DF4">
      <w:r>
        <w:t xml:space="preserve">          </w:t>
      </w:r>
      <w:r w:rsidRPr="00722AD0">
        <w:t>La Maîtrise d</w:t>
      </w:r>
      <w:r>
        <w:t>’o</w:t>
      </w:r>
      <w:r w:rsidRPr="00722AD0">
        <w:t>uvrage est assurée par</w:t>
      </w:r>
      <w:r w:rsidRPr="00722AD0">
        <w:rPr>
          <w:rFonts w:ascii="Calibri" w:hAnsi="Calibri" w:cs="Calibri"/>
        </w:rPr>
        <w:t> </w:t>
      </w:r>
      <w:r w:rsidRPr="00722AD0">
        <w:t>:</w:t>
      </w:r>
    </w:p>
    <w:p w:rsidR="00EB5DF4" w:rsidRPr="00722AD0" w:rsidRDefault="00934F19" w:rsidP="00EB5DF4">
      <w:pPr>
        <w:ind w:left="2127"/>
      </w:pPr>
      <w:r>
        <w:t xml:space="preserve">Service </w:t>
      </w:r>
      <w:r w:rsidR="00EB5DF4" w:rsidRPr="00722AD0">
        <w:t>Infras</w:t>
      </w:r>
      <w:r>
        <w:t>tructure de la Défense Nord-Ouest</w:t>
      </w:r>
    </w:p>
    <w:p w:rsidR="00EB5DF4" w:rsidRPr="00722AD0" w:rsidRDefault="00934F19" w:rsidP="00EB5DF4">
      <w:pPr>
        <w:ind w:left="2127"/>
      </w:pPr>
      <w:r>
        <w:t>Bureau de</w:t>
      </w:r>
      <w:r w:rsidR="00EB5DF4">
        <w:t xml:space="preserve"> Conduite d’</w:t>
      </w:r>
      <w:r>
        <w:t>Opération</w:t>
      </w:r>
      <w:r w:rsidR="00EB5DF4" w:rsidRPr="00722AD0">
        <w:t xml:space="preserve"> d</w:t>
      </w:r>
      <w:r w:rsidR="00EB5DF4">
        <w:t>’</w:t>
      </w:r>
      <w:r w:rsidR="00EB5DF4" w:rsidRPr="00722AD0">
        <w:t>Angers</w:t>
      </w:r>
    </w:p>
    <w:p w:rsidR="00EB5DF4" w:rsidRPr="00722AD0" w:rsidRDefault="00EB5DF4" w:rsidP="00EB5DF4">
      <w:pPr>
        <w:ind w:left="2127"/>
      </w:pPr>
      <w:r w:rsidRPr="00722AD0">
        <w:t>5, rue des Petites Musses</w:t>
      </w:r>
    </w:p>
    <w:p w:rsidR="00EB5DF4" w:rsidRPr="00722AD0" w:rsidRDefault="00EB5DF4" w:rsidP="00EB5DF4">
      <w:pPr>
        <w:ind w:left="2127"/>
      </w:pPr>
      <w:r w:rsidRPr="00722AD0">
        <w:t>BP 14114</w:t>
      </w:r>
    </w:p>
    <w:p w:rsidR="00EB5DF4" w:rsidRPr="00722AD0" w:rsidRDefault="00EB5DF4" w:rsidP="00EB5DF4">
      <w:pPr>
        <w:ind w:left="2127"/>
      </w:pPr>
      <w:r w:rsidRPr="00722AD0">
        <w:t>49 041 ANGERS CEDEX 01</w:t>
      </w:r>
    </w:p>
    <w:p w:rsidR="00EB5DF4" w:rsidRPr="00722AD0" w:rsidRDefault="00EB5DF4" w:rsidP="00EB5DF4">
      <w:pPr>
        <w:ind w:left="2127"/>
      </w:pPr>
      <w:r>
        <w:t>Représentée par</w:t>
      </w:r>
      <w:r>
        <w:rPr>
          <w:rFonts w:ascii="Calibri" w:hAnsi="Calibri" w:cs="Calibri"/>
        </w:rPr>
        <w:t> </w:t>
      </w:r>
      <w:r w:rsidRPr="00722AD0">
        <w:t xml:space="preserve">le chef du </w:t>
      </w:r>
      <w:r w:rsidR="00934F19">
        <w:t>bureau de conduite d’opération</w:t>
      </w:r>
      <w:r>
        <w:t xml:space="preserve"> d’Angers</w:t>
      </w:r>
    </w:p>
    <w:p w:rsidR="00EB5DF4" w:rsidRDefault="00EB5DF4" w:rsidP="00EB5DF4">
      <w:pPr>
        <w:ind w:left="2127"/>
      </w:pPr>
      <w:r w:rsidRPr="00722AD0">
        <w:t>Le</w:t>
      </w:r>
      <w:r w:rsidR="00FB0B93">
        <w:t>s</w:t>
      </w:r>
      <w:r w:rsidRPr="00722AD0">
        <w:t xml:space="preserve"> conducteur</w:t>
      </w:r>
      <w:r w:rsidR="00FB0B93">
        <w:t>s</w:t>
      </w:r>
      <w:r w:rsidRPr="00722AD0">
        <w:t xml:space="preserve"> d</w:t>
      </w:r>
      <w:r>
        <w:t>’</w:t>
      </w:r>
      <w:r w:rsidRPr="00722AD0">
        <w:t xml:space="preserve">opération </w:t>
      </w:r>
      <w:r w:rsidR="00FB0B93">
        <w:t>sont</w:t>
      </w:r>
      <w:r>
        <w:rPr>
          <w:rFonts w:ascii="Calibri" w:hAnsi="Calibri" w:cs="Calibri"/>
        </w:rPr>
        <w:t> </w:t>
      </w:r>
      <w:r>
        <w:t>l’ICD Fabrice LOUBET</w:t>
      </w:r>
      <w:r w:rsidR="00FB0B93">
        <w:t xml:space="preserve"> et l’ASC Félicie HUMEAU</w:t>
      </w:r>
    </w:p>
    <w:p w:rsidR="00516840" w:rsidRDefault="00516840" w:rsidP="00516840"/>
    <w:p w:rsidR="00516840" w:rsidRPr="00450E5F" w:rsidRDefault="00516840" w:rsidP="0055083E">
      <w:pPr>
        <w:pStyle w:val="Titre2"/>
      </w:pPr>
      <w:bookmarkStart w:id="247" w:name="_Toc135148922"/>
      <w:bookmarkStart w:id="248" w:name="_Toc135233005"/>
      <w:r w:rsidRPr="00450E5F">
        <w:t>Délais d’exécution</w:t>
      </w:r>
      <w:bookmarkEnd w:id="247"/>
      <w:bookmarkEnd w:id="248"/>
    </w:p>
    <w:p w:rsidR="00E652C1" w:rsidRDefault="00E652C1" w:rsidP="00E652C1"/>
    <w:p w:rsidR="00E652C1" w:rsidRDefault="00E652C1" w:rsidP="00E652C1">
      <w:r>
        <w:t>L’opération se déroulera dans un délai global d’exécution de quarante-cinq (45) mois, prévu à titre indicatif selon les périodes ci- après</w:t>
      </w:r>
      <w:r>
        <w:rPr>
          <w:rFonts w:ascii="Calibri" w:hAnsi="Calibri" w:cs="Calibri"/>
        </w:rPr>
        <w:t> </w:t>
      </w:r>
      <w:r>
        <w:t>:</w:t>
      </w:r>
    </w:p>
    <w:p w:rsidR="003B62C5" w:rsidRPr="00F40662" w:rsidRDefault="003B62C5" w:rsidP="00E652C1"/>
    <w:tbl>
      <w:tblPr>
        <w:tblStyle w:val="Grilledutableau"/>
        <w:tblW w:w="0" w:type="auto"/>
        <w:jc w:val="center"/>
        <w:tblLook w:val="04A0" w:firstRow="1" w:lastRow="0" w:firstColumn="1" w:lastColumn="0" w:noHBand="0" w:noVBand="1"/>
      </w:tblPr>
      <w:tblGrid>
        <w:gridCol w:w="1032"/>
        <w:gridCol w:w="1104"/>
        <w:gridCol w:w="3955"/>
      </w:tblGrid>
      <w:tr w:rsidR="00F40662" w:rsidRPr="00F40662" w:rsidTr="00E652C1">
        <w:trPr>
          <w:trHeight w:val="391"/>
          <w:jc w:val="center"/>
        </w:trPr>
        <w:tc>
          <w:tcPr>
            <w:tcW w:w="1032" w:type="dxa"/>
            <w:tcBorders>
              <w:top w:val="single" w:sz="4" w:space="0" w:color="auto"/>
              <w:left w:val="single" w:sz="4" w:space="0" w:color="auto"/>
              <w:bottom w:val="single" w:sz="4" w:space="0" w:color="auto"/>
              <w:right w:val="single" w:sz="4" w:space="0" w:color="auto"/>
            </w:tcBorders>
            <w:vAlign w:val="center"/>
          </w:tcPr>
          <w:p w:rsidR="003B62C5" w:rsidRPr="00F40662" w:rsidRDefault="003B62C5" w:rsidP="00B415D2">
            <w:pPr>
              <w:ind w:left="0"/>
              <w:jc w:val="left"/>
              <w:rPr>
                <w:b/>
              </w:rPr>
            </w:pPr>
            <w:r w:rsidRPr="00F40662">
              <w:rPr>
                <w:b/>
              </w:rPr>
              <w:t>Missions</w:t>
            </w:r>
          </w:p>
        </w:tc>
        <w:tc>
          <w:tcPr>
            <w:tcW w:w="1104" w:type="dxa"/>
            <w:tcBorders>
              <w:top w:val="single" w:sz="4" w:space="0" w:color="auto"/>
              <w:left w:val="single" w:sz="4" w:space="0" w:color="auto"/>
              <w:bottom w:val="single" w:sz="4" w:space="0" w:color="auto"/>
              <w:right w:val="single" w:sz="4" w:space="0" w:color="auto"/>
            </w:tcBorders>
            <w:vAlign w:val="center"/>
          </w:tcPr>
          <w:p w:rsidR="003B62C5" w:rsidRPr="00F40662" w:rsidRDefault="003B62C5" w:rsidP="00B415D2">
            <w:pPr>
              <w:ind w:left="0"/>
              <w:jc w:val="left"/>
              <w:rPr>
                <w:b/>
              </w:rPr>
            </w:pPr>
            <w:r w:rsidRPr="00F40662">
              <w:rPr>
                <w:b/>
              </w:rPr>
              <w:t>Durées</w:t>
            </w:r>
          </w:p>
        </w:tc>
        <w:tc>
          <w:tcPr>
            <w:tcW w:w="3955" w:type="dxa"/>
            <w:tcBorders>
              <w:top w:val="single" w:sz="4" w:space="0" w:color="auto"/>
              <w:left w:val="single" w:sz="4" w:space="0" w:color="auto"/>
              <w:bottom w:val="single" w:sz="4" w:space="0" w:color="auto"/>
              <w:right w:val="single" w:sz="4" w:space="0" w:color="auto"/>
            </w:tcBorders>
            <w:vAlign w:val="center"/>
          </w:tcPr>
          <w:p w:rsidR="003B62C5" w:rsidRPr="00F40662" w:rsidRDefault="003B62C5" w:rsidP="00B415D2">
            <w:pPr>
              <w:ind w:left="0"/>
              <w:jc w:val="left"/>
              <w:rPr>
                <w:b/>
              </w:rPr>
            </w:pPr>
            <w:r w:rsidRPr="00F40662">
              <w:rPr>
                <w:b/>
              </w:rPr>
              <w:t>Périodes prévisionnelles</w:t>
            </w:r>
          </w:p>
        </w:tc>
      </w:tr>
      <w:tr w:rsidR="00F40662" w:rsidRPr="00F40662" w:rsidTr="00E652C1">
        <w:trPr>
          <w:jc w:val="center"/>
        </w:trPr>
        <w:tc>
          <w:tcPr>
            <w:tcW w:w="1032" w:type="dxa"/>
            <w:tcBorders>
              <w:top w:val="single" w:sz="4" w:space="0" w:color="auto"/>
              <w:left w:val="single" w:sz="4" w:space="0" w:color="auto"/>
              <w:bottom w:val="single" w:sz="4" w:space="0" w:color="auto"/>
              <w:right w:val="single" w:sz="4" w:space="0" w:color="auto"/>
            </w:tcBorders>
            <w:hideMark/>
          </w:tcPr>
          <w:p w:rsidR="003B62C5" w:rsidRPr="00F40662" w:rsidRDefault="003B62C5" w:rsidP="00B415D2">
            <w:pPr>
              <w:ind w:left="0"/>
            </w:pPr>
            <w:r w:rsidRPr="00F40662">
              <w:t>AVP</w:t>
            </w:r>
            <w:r w:rsidRPr="00F40662">
              <w:rPr>
                <w:rFonts w:ascii="Calibri" w:hAnsi="Calibri" w:cs="Calibri"/>
              </w:rPr>
              <w:t> </w:t>
            </w:r>
          </w:p>
        </w:tc>
        <w:tc>
          <w:tcPr>
            <w:tcW w:w="1104" w:type="dxa"/>
            <w:tcBorders>
              <w:top w:val="single" w:sz="4" w:space="0" w:color="auto"/>
              <w:left w:val="single" w:sz="4" w:space="0" w:color="auto"/>
              <w:bottom w:val="single" w:sz="4" w:space="0" w:color="auto"/>
              <w:right w:val="single" w:sz="4" w:space="0" w:color="auto"/>
            </w:tcBorders>
          </w:tcPr>
          <w:p w:rsidR="003B62C5" w:rsidRPr="00F40662" w:rsidRDefault="003B62C5" w:rsidP="00B415D2">
            <w:pPr>
              <w:ind w:left="0"/>
            </w:pPr>
            <w:r w:rsidRPr="00F40662">
              <w:t>6 mois</w:t>
            </w:r>
          </w:p>
        </w:tc>
        <w:tc>
          <w:tcPr>
            <w:tcW w:w="3955" w:type="dxa"/>
            <w:tcBorders>
              <w:top w:val="single" w:sz="4" w:space="0" w:color="auto"/>
              <w:left w:val="single" w:sz="4" w:space="0" w:color="auto"/>
              <w:bottom w:val="single" w:sz="4" w:space="0" w:color="auto"/>
              <w:right w:val="single" w:sz="4" w:space="0" w:color="auto"/>
            </w:tcBorders>
            <w:hideMark/>
          </w:tcPr>
          <w:p w:rsidR="003B62C5" w:rsidRPr="00F40662" w:rsidRDefault="003B62C5" w:rsidP="00B415D2">
            <w:pPr>
              <w:ind w:left="0"/>
            </w:pPr>
            <w:r w:rsidRPr="00F40662">
              <w:t>Janvier 2026 à juin 2026</w:t>
            </w:r>
          </w:p>
        </w:tc>
      </w:tr>
      <w:tr w:rsidR="00F40662" w:rsidRPr="00F40662" w:rsidTr="00E652C1">
        <w:trPr>
          <w:jc w:val="center"/>
        </w:trPr>
        <w:tc>
          <w:tcPr>
            <w:tcW w:w="1032" w:type="dxa"/>
            <w:tcBorders>
              <w:top w:val="single" w:sz="4" w:space="0" w:color="auto"/>
              <w:left w:val="single" w:sz="4" w:space="0" w:color="auto"/>
              <w:bottom w:val="single" w:sz="4" w:space="0" w:color="auto"/>
              <w:right w:val="single" w:sz="4" w:space="0" w:color="auto"/>
            </w:tcBorders>
            <w:hideMark/>
          </w:tcPr>
          <w:p w:rsidR="003B62C5" w:rsidRPr="00F40662" w:rsidRDefault="003B62C5" w:rsidP="00B415D2">
            <w:pPr>
              <w:ind w:left="0"/>
            </w:pPr>
            <w:r w:rsidRPr="00F40662">
              <w:t>PRO</w:t>
            </w:r>
            <w:r w:rsidRPr="00F40662">
              <w:rPr>
                <w:rFonts w:ascii="Calibri" w:hAnsi="Calibri" w:cs="Calibri"/>
              </w:rPr>
              <w:t> </w:t>
            </w:r>
          </w:p>
        </w:tc>
        <w:tc>
          <w:tcPr>
            <w:tcW w:w="1104" w:type="dxa"/>
            <w:tcBorders>
              <w:top w:val="single" w:sz="4" w:space="0" w:color="auto"/>
              <w:left w:val="single" w:sz="4" w:space="0" w:color="auto"/>
              <w:bottom w:val="single" w:sz="4" w:space="0" w:color="auto"/>
              <w:right w:val="single" w:sz="4" w:space="0" w:color="auto"/>
            </w:tcBorders>
          </w:tcPr>
          <w:p w:rsidR="003B62C5" w:rsidRPr="00F40662" w:rsidRDefault="003B62C5" w:rsidP="00B415D2">
            <w:pPr>
              <w:ind w:left="0"/>
            </w:pPr>
            <w:r w:rsidRPr="00F40662">
              <w:t>4 mois</w:t>
            </w:r>
          </w:p>
        </w:tc>
        <w:tc>
          <w:tcPr>
            <w:tcW w:w="3955" w:type="dxa"/>
            <w:tcBorders>
              <w:top w:val="single" w:sz="4" w:space="0" w:color="auto"/>
              <w:left w:val="single" w:sz="4" w:space="0" w:color="auto"/>
              <w:bottom w:val="single" w:sz="4" w:space="0" w:color="auto"/>
              <w:right w:val="single" w:sz="4" w:space="0" w:color="auto"/>
            </w:tcBorders>
            <w:hideMark/>
          </w:tcPr>
          <w:p w:rsidR="003B62C5" w:rsidRPr="00F40662" w:rsidRDefault="003B62C5" w:rsidP="00B415D2">
            <w:pPr>
              <w:ind w:left="0"/>
            </w:pPr>
            <w:r w:rsidRPr="00F40662">
              <w:t>Novembre 2026 à février 2027</w:t>
            </w:r>
          </w:p>
        </w:tc>
      </w:tr>
      <w:tr w:rsidR="00F40662" w:rsidRPr="00F40662" w:rsidTr="00E652C1">
        <w:trPr>
          <w:jc w:val="center"/>
        </w:trPr>
        <w:tc>
          <w:tcPr>
            <w:tcW w:w="1032" w:type="dxa"/>
            <w:tcBorders>
              <w:top w:val="single" w:sz="4" w:space="0" w:color="auto"/>
              <w:left w:val="single" w:sz="4" w:space="0" w:color="auto"/>
              <w:bottom w:val="single" w:sz="4" w:space="0" w:color="auto"/>
              <w:right w:val="single" w:sz="4" w:space="0" w:color="auto"/>
            </w:tcBorders>
            <w:hideMark/>
          </w:tcPr>
          <w:p w:rsidR="003B62C5" w:rsidRPr="00F40662" w:rsidRDefault="00F40662" w:rsidP="00B415D2">
            <w:pPr>
              <w:ind w:left="0"/>
            </w:pPr>
            <w:r w:rsidRPr="00F40662">
              <w:t>DET</w:t>
            </w:r>
          </w:p>
        </w:tc>
        <w:tc>
          <w:tcPr>
            <w:tcW w:w="1104" w:type="dxa"/>
            <w:tcBorders>
              <w:top w:val="single" w:sz="4" w:space="0" w:color="auto"/>
              <w:left w:val="single" w:sz="4" w:space="0" w:color="auto"/>
              <w:bottom w:val="single" w:sz="4" w:space="0" w:color="auto"/>
              <w:right w:val="single" w:sz="4" w:space="0" w:color="auto"/>
            </w:tcBorders>
          </w:tcPr>
          <w:p w:rsidR="003B62C5" w:rsidRPr="00F40662" w:rsidRDefault="003B62C5" w:rsidP="00B415D2">
            <w:pPr>
              <w:ind w:left="0"/>
            </w:pPr>
            <w:r w:rsidRPr="00F40662">
              <w:t>22 mois</w:t>
            </w:r>
          </w:p>
        </w:tc>
        <w:tc>
          <w:tcPr>
            <w:tcW w:w="3955" w:type="dxa"/>
            <w:tcBorders>
              <w:top w:val="single" w:sz="4" w:space="0" w:color="auto"/>
              <w:left w:val="single" w:sz="4" w:space="0" w:color="auto"/>
              <w:bottom w:val="single" w:sz="4" w:space="0" w:color="auto"/>
              <w:right w:val="single" w:sz="4" w:space="0" w:color="auto"/>
            </w:tcBorders>
            <w:hideMark/>
          </w:tcPr>
          <w:p w:rsidR="003B62C5" w:rsidRPr="00F40662" w:rsidRDefault="003B62C5" w:rsidP="00B415D2">
            <w:pPr>
              <w:ind w:left="0"/>
            </w:pPr>
            <w:r w:rsidRPr="00F40662">
              <w:t>Novembre 2027 à septembre 2029</w:t>
            </w:r>
          </w:p>
        </w:tc>
      </w:tr>
    </w:tbl>
    <w:p w:rsidR="00516840" w:rsidRDefault="00516840" w:rsidP="00516840"/>
    <w:p w:rsidR="00516840" w:rsidRDefault="00516840" w:rsidP="00516840"/>
    <w:p w:rsidR="00516840" w:rsidRPr="00E9707E" w:rsidRDefault="00516840" w:rsidP="0055083E">
      <w:pPr>
        <w:pStyle w:val="Titre3"/>
      </w:pPr>
      <w:bookmarkStart w:id="249" w:name="_Toc135148625"/>
      <w:bookmarkStart w:id="250" w:name="_Toc299456645"/>
      <w:bookmarkStart w:id="251" w:name="_Toc386457288"/>
      <w:bookmarkStart w:id="252" w:name="_Toc497138245"/>
      <w:bookmarkStart w:id="253" w:name="_Toc170702229"/>
      <w:bookmarkStart w:id="254" w:name="_Toc171483414"/>
      <w:bookmarkStart w:id="255" w:name="_Toc171483796"/>
      <w:bookmarkStart w:id="256" w:name="_Toc135148923"/>
      <w:bookmarkStart w:id="257" w:name="_Toc135233006"/>
      <w:bookmarkEnd w:id="249"/>
      <w:r w:rsidRPr="00E9707E">
        <w:t>Début de mission</w:t>
      </w:r>
      <w:bookmarkEnd w:id="250"/>
      <w:bookmarkEnd w:id="251"/>
      <w:bookmarkEnd w:id="252"/>
      <w:bookmarkEnd w:id="253"/>
      <w:bookmarkEnd w:id="254"/>
      <w:bookmarkEnd w:id="255"/>
      <w:bookmarkEnd w:id="256"/>
      <w:bookmarkEnd w:id="257"/>
    </w:p>
    <w:p w:rsidR="00516840" w:rsidRDefault="00516840" w:rsidP="00516840">
      <w:r>
        <w:t xml:space="preserve">Par dérogation </w:t>
      </w:r>
      <w:r w:rsidRPr="00722AD0">
        <w:t>à l</w:t>
      </w:r>
      <w:r>
        <w:t>’</w:t>
      </w:r>
      <w:r w:rsidRPr="00722AD0">
        <w:t>article 13.1.1 du CCAG/PI, le délai d</w:t>
      </w:r>
      <w:r>
        <w:t>’</w:t>
      </w:r>
      <w:r w:rsidRPr="00722AD0">
        <w:t>exécution du marché part</w:t>
      </w:r>
      <w:r>
        <w:t xml:space="preserve"> à </w:t>
      </w:r>
      <w:r w:rsidRPr="004E249F">
        <w:t>compter de la date de début d’exécution notifiée par ordre de service.</w:t>
      </w:r>
    </w:p>
    <w:p w:rsidR="00516840" w:rsidRDefault="00516840" w:rsidP="00516840">
      <w:r>
        <w:t>La mission DET / AOR ne pourra pas démarrer sans l’obtention des CPR.</w:t>
      </w:r>
    </w:p>
    <w:p w:rsidR="00516840" w:rsidRDefault="00516840" w:rsidP="00516840"/>
    <w:p w:rsidR="00516840" w:rsidRDefault="00516840" w:rsidP="00516840"/>
    <w:p w:rsidR="00516840" w:rsidRPr="00722AD0" w:rsidRDefault="00516840" w:rsidP="0055083E">
      <w:pPr>
        <w:pStyle w:val="Titre2"/>
      </w:pPr>
      <w:bookmarkStart w:id="258" w:name="_Toc299456646"/>
      <w:bookmarkStart w:id="259" w:name="_Toc386457289"/>
      <w:bookmarkStart w:id="260" w:name="_Toc497138246"/>
      <w:bookmarkStart w:id="261" w:name="_Toc135148924"/>
      <w:bookmarkStart w:id="262" w:name="_Toc135233007"/>
      <w:r>
        <w:t>Admission</w:t>
      </w:r>
      <w:r w:rsidRPr="00722AD0">
        <w:t xml:space="preserve"> </w:t>
      </w:r>
      <w:r w:rsidRPr="00210B4A">
        <w:t>du</w:t>
      </w:r>
      <w:r w:rsidRPr="00722AD0">
        <w:t xml:space="preserve"> marché</w:t>
      </w:r>
      <w:bookmarkEnd w:id="258"/>
      <w:bookmarkEnd w:id="259"/>
      <w:bookmarkEnd w:id="260"/>
      <w:bookmarkEnd w:id="261"/>
      <w:bookmarkEnd w:id="262"/>
    </w:p>
    <w:p w:rsidR="00516840" w:rsidRPr="00DC54EE" w:rsidRDefault="00516840" w:rsidP="00516840">
      <w:r w:rsidRPr="00DC54EE">
        <w:t>Par dérogation à l</w:t>
      </w:r>
      <w:r>
        <w:t>’</w:t>
      </w:r>
      <w:r w:rsidRPr="00DC54EE">
        <w:t xml:space="preserve">article </w:t>
      </w:r>
      <w:r>
        <w:t>29</w:t>
      </w:r>
      <w:r w:rsidRPr="00DC54EE">
        <w:t xml:space="preserve"> du CCAG/PI, la mission se termine</w:t>
      </w:r>
      <w:r w:rsidRPr="00DC54EE">
        <w:rPr>
          <w:rFonts w:ascii="Calibri" w:hAnsi="Calibri" w:cs="Calibri"/>
        </w:rPr>
        <w:t> </w:t>
      </w:r>
      <w:r w:rsidRPr="00DC54EE">
        <w:t>à l</w:t>
      </w:r>
      <w:r>
        <w:t>’</w:t>
      </w:r>
      <w:r w:rsidRPr="00DC54EE">
        <w:t xml:space="preserve">établissement du </w:t>
      </w:r>
      <w:r w:rsidRPr="00722AD0">
        <w:t>procès-verbal de réception</w:t>
      </w:r>
      <w:r w:rsidRPr="00DC54EE">
        <w:t xml:space="preserve"> qui sera dressé à la remise des documents demandés en fin de mission</w:t>
      </w:r>
      <w:r w:rsidRPr="00DC54EE">
        <w:rPr>
          <w:rFonts w:ascii="Calibri" w:hAnsi="Calibri" w:cs="Calibri"/>
        </w:rPr>
        <w:t> </w:t>
      </w:r>
      <w:r w:rsidRPr="00DC54EE">
        <w:t>et transmis par le titulaire du marché.</w:t>
      </w:r>
    </w:p>
    <w:p w:rsidR="00516840" w:rsidRPr="00722AD0" w:rsidRDefault="00516840" w:rsidP="00516840">
      <w:r>
        <w:t>L’admission</w:t>
      </w:r>
      <w:r w:rsidRPr="00722AD0">
        <w:t xml:space="preserve"> du marché sera concrétisée par un courrier rédigé par le conducteur d</w:t>
      </w:r>
      <w:r>
        <w:t>’</w:t>
      </w:r>
      <w:r w:rsidRPr="00722AD0">
        <w:t>opérations, représentant du maître d</w:t>
      </w:r>
      <w:r>
        <w:t>’</w:t>
      </w:r>
      <w:r w:rsidRPr="00722AD0">
        <w:t>ouvrage, attestant que</w:t>
      </w:r>
      <w:r w:rsidRPr="00722AD0">
        <w:rPr>
          <w:rFonts w:ascii="Calibri" w:hAnsi="Calibri" w:cs="Calibri"/>
        </w:rPr>
        <w:t> </w:t>
      </w:r>
      <w:r w:rsidRPr="00722AD0">
        <w:t>:</w:t>
      </w:r>
    </w:p>
    <w:p w:rsidR="00516840" w:rsidRPr="004E54ED" w:rsidRDefault="00516840" w:rsidP="00516840">
      <w:pPr>
        <w:pStyle w:val="Paragraphedeliste"/>
        <w:numPr>
          <w:ilvl w:val="0"/>
          <w:numId w:val="39"/>
        </w:numPr>
        <w:suppressAutoHyphens w:val="0"/>
        <w:overflowPunct/>
        <w:autoSpaceDE/>
        <w:textAlignment w:val="auto"/>
      </w:pPr>
      <w:bookmarkStart w:id="263" w:name="_Toc170702230"/>
      <w:bookmarkStart w:id="264" w:name="_Toc171483415"/>
      <w:bookmarkStart w:id="265" w:name="_Toc171483797"/>
      <w:r w:rsidRPr="004E54ED">
        <w:t xml:space="preserve">L’ensemble des prestations </w:t>
      </w:r>
      <w:r>
        <w:t>a</w:t>
      </w:r>
      <w:r w:rsidRPr="004E54ED">
        <w:t xml:space="preserve"> bien été réalisé et ne fait l</w:t>
      </w:r>
      <w:r>
        <w:t>’</w:t>
      </w:r>
      <w:r w:rsidRPr="004E54ED">
        <w:t>objet d</w:t>
      </w:r>
      <w:r>
        <w:t>’</w:t>
      </w:r>
      <w:r w:rsidRPr="004E54ED">
        <w:t>aucune remarque,</w:t>
      </w:r>
    </w:p>
    <w:p w:rsidR="00516840" w:rsidRPr="004E54ED" w:rsidRDefault="00516840" w:rsidP="00516840">
      <w:pPr>
        <w:pStyle w:val="Paragraphedeliste"/>
        <w:numPr>
          <w:ilvl w:val="0"/>
          <w:numId w:val="39"/>
        </w:numPr>
        <w:suppressAutoHyphens w:val="0"/>
        <w:overflowPunct/>
        <w:autoSpaceDE/>
        <w:textAlignment w:val="auto"/>
      </w:pPr>
      <w:r w:rsidRPr="004E54ED">
        <w:t>Toutes les réserves ont été levées,</w:t>
      </w:r>
    </w:p>
    <w:p w:rsidR="00516840" w:rsidRDefault="00516840" w:rsidP="00516840">
      <w:pPr>
        <w:pStyle w:val="Paragraphedeliste"/>
        <w:numPr>
          <w:ilvl w:val="0"/>
          <w:numId w:val="39"/>
        </w:numPr>
        <w:suppressAutoHyphens w:val="0"/>
        <w:overflowPunct/>
        <w:autoSpaceDE/>
        <w:textAlignment w:val="auto"/>
      </w:pPr>
      <w:r w:rsidRPr="004E54ED">
        <w:t>La facturation du marché a bien été réalisée à 100 %.</w:t>
      </w:r>
    </w:p>
    <w:p w:rsidR="00516840" w:rsidRPr="004E54ED" w:rsidRDefault="00516840" w:rsidP="00516840"/>
    <w:p w:rsidR="00516840" w:rsidRPr="00B84ED7" w:rsidRDefault="00516840" w:rsidP="0055083E">
      <w:pPr>
        <w:pStyle w:val="Titre2"/>
      </w:pPr>
      <w:bookmarkStart w:id="266" w:name="_Toc135148925"/>
      <w:bookmarkStart w:id="267" w:name="_Toc135233008"/>
      <w:bookmarkStart w:id="268" w:name="_Toc299456647"/>
      <w:bookmarkStart w:id="269" w:name="_Toc386457290"/>
      <w:bookmarkStart w:id="270" w:name="_Toc497138247"/>
      <w:r w:rsidRPr="00B84ED7">
        <w:t>Pénalités</w:t>
      </w:r>
      <w:bookmarkEnd w:id="266"/>
      <w:bookmarkEnd w:id="267"/>
      <w:r w:rsidRPr="00B84ED7">
        <w:t xml:space="preserve"> </w:t>
      </w:r>
      <w:bookmarkEnd w:id="263"/>
      <w:bookmarkEnd w:id="264"/>
      <w:bookmarkEnd w:id="265"/>
      <w:bookmarkEnd w:id="268"/>
      <w:bookmarkEnd w:id="269"/>
      <w:bookmarkEnd w:id="270"/>
    </w:p>
    <w:p w:rsidR="00516840" w:rsidRDefault="00516840" w:rsidP="00516840">
      <w:r w:rsidRPr="00B84ED7">
        <w:t>Par dérogation à l</w:t>
      </w:r>
      <w:r>
        <w:t>’</w:t>
      </w:r>
      <w:r w:rsidRPr="00B84ED7">
        <w:t>article 14.1 du CCAG/PI, en cas de retard, de son fait, dans la remise de documents ou dans l</w:t>
      </w:r>
      <w:r>
        <w:t>’</w:t>
      </w:r>
      <w:r w:rsidRPr="00B84ED7">
        <w:t xml:space="preserve">exécution du marché, le titulaire subira sur ses créances des pénalités </w:t>
      </w:r>
      <w:r>
        <w:t>suivantes</w:t>
      </w:r>
      <w:r w:rsidRPr="00B84ED7">
        <w:t xml:space="preserve"> par jour calendaire</w:t>
      </w:r>
      <w:r>
        <w:rPr>
          <w:rFonts w:ascii="Calibri" w:hAnsi="Calibri" w:cs="Calibri"/>
        </w:rPr>
        <w:t> </w:t>
      </w:r>
      <w:r>
        <w:t>:</w:t>
      </w:r>
    </w:p>
    <w:tbl>
      <w:tblPr>
        <w:tblStyle w:val="Grilledutableau"/>
        <w:tblW w:w="0" w:type="auto"/>
        <w:tblInd w:w="993" w:type="dxa"/>
        <w:tblLook w:val="04A0" w:firstRow="1" w:lastRow="0" w:firstColumn="1" w:lastColumn="0" w:noHBand="0" w:noVBand="1"/>
      </w:tblPr>
      <w:tblGrid>
        <w:gridCol w:w="6089"/>
        <w:gridCol w:w="3111"/>
      </w:tblGrid>
      <w:tr w:rsidR="00F40662" w:rsidTr="00067A14">
        <w:tc>
          <w:tcPr>
            <w:tcW w:w="6090" w:type="dxa"/>
          </w:tcPr>
          <w:p w:rsidR="00F40662" w:rsidRDefault="00F40662" w:rsidP="00067A14">
            <w:r w:rsidRPr="003617CD">
              <w:lastRenderedPageBreak/>
              <w:t>Non présentation des études réalisées, sur simple constat de la personne publique</w:t>
            </w:r>
          </w:p>
          <w:p w:rsidR="00F40662" w:rsidRDefault="00F40662" w:rsidP="00067A14"/>
        </w:tc>
        <w:tc>
          <w:tcPr>
            <w:tcW w:w="3111" w:type="dxa"/>
            <w:vAlign w:val="center"/>
          </w:tcPr>
          <w:p w:rsidR="00F40662" w:rsidRDefault="00F40662" w:rsidP="00067A14">
            <w:pPr>
              <w:jc w:val="center"/>
            </w:pPr>
            <w:r w:rsidRPr="002F7994">
              <w:t>500 €</w:t>
            </w:r>
            <w:r>
              <w:t xml:space="preserve"> / document non présenté / jour de retard</w:t>
            </w:r>
          </w:p>
        </w:tc>
      </w:tr>
      <w:tr w:rsidR="00F40662" w:rsidTr="00067A14">
        <w:tc>
          <w:tcPr>
            <w:tcW w:w="6090" w:type="dxa"/>
          </w:tcPr>
          <w:p w:rsidR="00F40662" w:rsidRDefault="00F40662" w:rsidP="00067A14">
            <w:r>
              <w:t>Non reprise des documents qui ne seraient pas conformes aux exigences de la personne publique (forme et fond)</w:t>
            </w:r>
          </w:p>
          <w:p w:rsidR="00F40662" w:rsidRDefault="00F40662" w:rsidP="00067A14"/>
          <w:p w:rsidR="00F40662" w:rsidRDefault="00F40662" w:rsidP="00067A14">
            <w:pPr>
              <w:rPr>
                <w:rFonts w:ascii="Calibri" w:hAnsi="Calibri" w:cs="Calibri"/>
              </w:rPr>
            </w:pPr>
            <w:r>
              <w:t>Pénalité applicable sur simple constat de la personne publique au-delà du 7</w:t>
            </w:r>
            <w:r w:rsidRPr="00336FC5">
              <w:rPr>
                <w:vertAlign w:val="superscript"/>
              </w:rPr>
              <w:t>ème</w:t>
            </w:r>
            <w:r>
              <w:t xml:space="preserve"> jour compté à partir de la fin du délai de fourniture du livrable</w:t>
            </w:r>
            <w:r>
              <w:rPr>
                <w:rFonts w:ascii="Calibri" w:hAnsi="Calibri" w:cs="Calibri"/>
              </w:rPr>
              <w:t> </w:t>
            </w:r>
          </w:p>
          <w:p w:rsidR="00F40662" w:rsidRDefault="00F40662" w:rsidP="00067A14"/>
        </w:tc>
        <w:tc>
          <w:tcPr>
            <w:tcW w:w="3111" w:type="dxa"/>
            <w:vAlign w:val="center"/>
          </w:tcPr>
          <w:p w:rsidR="00F40662" w:rsidRDefault="00F40662" w:rsidP="00067A14">
            <w:pPr>
              <w:jc w:val="center"/>
            </w:pPr>
            <w:r>
              <w:t>100€ / document non présenté / jour de retard</w:t>
            </w:r>
          </w:p>
        </w:tc>
      </w:tr>
      <w:tr w:rsidR="00F40662" w:rsidTr="00067A14">
        <w:tc>
          <w:tcPr>
            <w:tcW w:w="6090" w:type="dxa"/>
          </w:tcPr>
          <w:p w:rsidR="00F40662" w:rsidRDefault="00F40662" w:rsidP="00067A14">
            <w:r>
              <w:t>Absence aux réunions sur site (techniques et autres), sur simple constat de la personne publique</w:t>
            </w:r>
          </w:p>
          <w:p w:rsidR="00F40662" w:rsidRDefault="00F40662" w:rsidP="00067A14"/>
        </w:tc>
        <w:tc>
          <w:tcPr>
            <w:tcW w:w="3111" w:type="dxa"/>
            <w:vAlign w:val="center"/>
          </w:tcPr>
          <w:p w:rsidR="00F40662" w:rsidRDefault="00F40662" w:rsidP="00067A14">
            <w:pPr>
              <w:jc w:val="center"/>
            </w:pPr>
            <w:r>
              <w:t>500 € / absence</w:t>
            </w:r>
          </w:p>
        </w:tc>
      </w:tr>
      <w:tr w:rsidR="00F40662" w:rsidTr="00067A14">
        <w:tc>
          <w:tcPr>
            <w:tcW w:w="6090" w:type="dxa"/>
          </w:tcPr>
          <w:p w:rsidR="00F40662" w:rsidRDefault="00F40662" w:rsidP="00067A14">
            <w:r w:rsidRPr="002F7994">
              <w:t>Absence aux réunions à ANGERS, sur simple constat de la personne publique</w:t>
            </w:r>
          </w:p>
          <w:p w:rsidR="00F40662" w:rsidRDefault="00F40662" w:rsidP="00067A14"/>
        </w:tc>
        <w:tc>
          <w:tcPr>
            <w:tcW w:w="3111" w:type="dxa"/>
            <w:vAlign w:val="center"/>
          </w:tcPr>
          <w:p w:rsidR="00F40662" w:rsidRDefault="00F40662" w:rsidP="00067A14">
            <w:pPr>
              <w:jc w:val="center"/>
            </w:pPr>
            <w:r w:rsidRPr="002F7994">
              <w:t>500 €</w:t>
            </w:r>
            <w:r>
              <w:t xml:space="preserve"> / absence</w:t>
            </w:r>
          </w:p>
        </w:tc>
      </w:tr>
      <w:tr w:rsidR="00F40662" w:rsidTr="00067A14">
        <w:tc>
          <w:tcPr>
            <w:tcW w:w="6090" w:type="dxa"/>
          </w:tcPr>
          <w:p w:rsidR="00F40662" w:rsidRDefault="00F40662" w:rsidP="00067A14">
            <w:r>
              <w:t>Absence de réalisation des vérifications hebdomadaires sur chantier, sur simple constat de la personne publique</w:t>
            </w:r>
          </w:p>
          <w:p w:rsidR="00F40662" w:rsidRPr="003617CD" w:rsidRDefault="00F40662" w:rsidP="00067A14"/>
        </w:tc>
        <w:tc>
          <w:tcPr>
            <w:tcW w:w="3111" w:type="dxa"/>
            <w:vAlign w:val="center"/>
          </w:tcPr>
          <w:p w:rsidR="00F40662" w:rsidRDefault="00F40662" w:rsidP="00067A14">
            <w:pPr>
              <w:jc w:val="center"/>
            </w:pPr>
            <w:r w:rsidRPr="002F7994">
              <w:t>500 €</w:t>
            </w:r>
            <w:r>
              <w:t xml:space="preserve"> pour la 1</w:t>
            </w:r>
            <w:r w:rsidRPr="00FD2824">
              <w:rPr>
                <w:vertAlign w:val="superscript"/>
              </w:rPr>
              <w:t>ère</w:t>
            </w:r>
            <w:r>
              <w:t xml:space="preserve"> constatation</w:t>
            </w:r>
          </w:p>
          <w:p w:rsidR="00F40662" w:rsidRPr="002F7994" w:rsidRDefault="00F40662" w:rsidP="00067A14">
            <w:pPr>
              <w:jc w:val="center"/>
            </w:pPr>
            <w:r>
              <w:t>1000 € pour les suivantes</w:t>
            </w:r>
          </w:p>
        </w:tc>
      </w:tr>
    </w:tbl>
    <w:p w:rsidR="00F40662" w:rsidRDefault="00F40662" w:rsidP="00516840"/>
    <w:p w:rsidR="00F40662" w:rsidRDefault="00F40662" w:rsidP="00516840"/>
    <w:p w:rsidR="00516840" w:rsidRPr="00B84ED7" w:rsidRDefault="00516840" w:rsidP="00516840"/>
    <w:p w:rsidR="00516840" w:rsidRPr="00B84ED7" w:rsidRDefault="00516840" w:rsidP="0055083E">
      <w:pPr>
        <w:pStyle w:val="Titre2"/>
      </w:pPr>
      <w:bookmarkStart w:id="271" w:name="_Toc128897952"/>
      <w:bookmarkStart w:id="272" w:name="_Toc141577515"/>
      <w:bookmarkStart w:id="273" w:name="_Toc141577620"/>
      <w:bookmarkStart w:id="274" w:name="_Toc147219053"/>
      <w:bookmarkStart w:id="275" w:name="_Toc156786536"/>
      <w:bookmarkStart w:id="276" w:name="_Toc156880239"/>
      <w:bookmarkStart w:id="277" w:name="_Toc159730726"/>
      <w:bookmarkStart w:id="278" w:name="_Toc160442227"/>
      <w:bookmarkStart w:id="279" w:name="_Toc162343646"/>
      <w:bookmarkStart w:id="280" w:name="_Toc162405194"/>
      <w:bookmarkStart w:id="281" w:name="_Toc162405343"/>
      <w:bookmarkStart w:id="282" w:name="_Toc163441886"/>
      <w:bookmarkStart w:id="283" w:name="_Toc163442879"/>
      <w:bookmarkStart w:id="284" w:name="_Toc163442960"/>
      <w:bookmarkStart w:id="285" w:name="_Toc163550627"/>
      <w:bookmarkStart w:id="286" w:name="_Toc170702231"/>
      <w:bookmarkStart w:id="287" w:name="_Toc171483416"/>
      <w:bookmarkStart w:id="288" w:name="_Toc171483798"/>
      <w:bookmarkStart w:id="289" w:name="_Toc256153165"/>
      <w:bookmarkStart w:id="290" w:name="_Toc260118654"/>
      <w:bookmarkStart w:id="291" w:name="_Toc299456648"/>
      <w:bookmarkStart w:id="292" w:name="_Toc329096525"/>
      <w:bookmarkStart w:id="293" w:name="_Toc329154659"/>
      <w:bookmarkStart w:id="294" w:name="_Toc352247349"/>
      <w:bookmarkStart w:id="295" w:name="_Toc365468670"/>
      <w:bookmarkStart w:id="296" w:name="_Toc365535179"/>
      <w:bookmarkStart w:id="297" w:name="_Toc386457291"/>
      <w:bookmarkStart w:id="298" w:name="_Toc135148926"/>
      <w:bookmarkStart w:id="299" w:name="_Toc135233009"/>
      <w:r w:rsidRPr="00B84ED7">
        <w:t>Sous-traitance</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rsidR="00516840" w:rsidRDefault="00516840" w:rsidP="00516840">
      <w:r w:rsidRPr="00B84ED7">
        <w:t xml:space="preserve">Tout sous-traitant doit être déclaré et agréé préalablement à son intervention auprès </w:t>
      </w:r>
      <w:r>
        <w:t>du représen</w:t>
      </w:r>
      <w:r w:rsidRPr="00B84ED7">
        <w:t xml:space="preserve">tant du pouvoir adjudicateur, </w:t>
      </w:r>
      <w:r w:rsidRPr="004E54ED">
        <w:rPr>
          <w:i/>
        </w:rPr>
        <w:t>via</w:t>
      </w:r>
      <w:r w:rsidRPr="00B84ED7">
        <w:t xml:space="preserve"> un acte spécial.</w:t>
      </w:r>
    </w:p>
    <w:p w:rsidR="00516840" w:rsidRDefault="00516840" w:rsidP="00516840"/>
    <w:p w:rsidR="00516840" w:rsidRPr="00B84ED7" w:rsidRDefault="00516840" w:rsidP="0055083E">
      <w:pPr>
        <w:pStyle w:val="Titre2"/>
      </w:pPr>
      <w:bookmarkStart w:id="300" w:name="_Toc135148927"/>
      <w:bookmarkStart w:id="301" w:name="_Toc135233010"/>
      <w:r>
        <w:t>Modalités de règlement</w:t>
      </w:r>
      <w:bookmarkEnd w:id="300"/>
      <w:bookmarkEnd w:id="301"/>
    </w:p>
    <w:p w:rsidR="00516840" w:rsidRPr="00516840" w:rsidRDefault="00516840" w:rsidP="0055083E">
      <w:pPr>
        <w:pStyle w:val="Titre3"/>
      </w:pPr>
      <w:bookmarkStart w:id="302" w:name="_Toc128897954"/>
      <w:bookmarkStart w:id="303" w:name="_Toc141577517"/>
      <w:bookmarkStart w:id="304" w:name="_Toc141577622"/>
      <w:bookmarkStart w:id="305" w:name="_Toc147219055"/>
      <w:bookmarkStart w:id="306" w:name="_Toc156786538"/>
      <w:bookmarkStart w:id="307" w:name="_Toc156880241"/>
      <w:bookmarkStart w:id="308" w:name="_Toc159730728"/>
      <w:bookmarkStart w:id="309" w:name="_Toc160442229"/>
      <w:bookmarkStart w:id="310" w:name="_Toc162343648"/>
      <w:bookmarkStart w:id="311" w:name="_Toc162405196"/>
      <w:bookmarkStart w:id="312" w:name="_Toc162405345"/>
      <w:bookmarkStart w:id="313" w:name="_Toc163441888"/>
      <w:bookmarkStart w:id="314" w:name="_Toc163442881"/>
      <w:bookmarkStart w:id="315" w:name="_Toc163442962"/>
      <w:bookmarkStart w:id="316" w:name="_Toc163550629"/>
      <w:bookmarkStart w:id="317" w:name="_Toc170702233"/>
      <w:bookmarkStart w:id="318" w:name="_Toc171483418"/>
      <w:bookmarkStart w:id="319" w:name="_Toc171483800"/>
      <w:bookmarkStart w:id="320" w:name="_Toc256153167"/>
      <w:bookmarkStart w:id="321" w:name="_Toc260118656"/>
      <w:bookmarkStart w:id="322" w:name="_Toc299456650"/>
      <w:bookmarkStart w:id="323" w:name="_Toc329096527"/>
      <w:bookmarkStart w:id="324" w:name="_Toc329154661"/>
      <w:bookmarkStart w:id="325" w:name="_Toc352247351"/>
      <w:bookmarkStart w:id="326" w:name="_Toc365468672"/>
      <w:bookmarkStart w:id="327" w:name="_Toc365535181"/>
      <w:bookmarkStart w:id="328" w:name="_Toc386457293"/>
      <w:bookmarkStart w:id="329" w:name="_Toc135148928"/>
      <w:bookmarkStart w:id="330" w:name="_Toc135233011"/>
      <w:r w:rsidRPr="00516840">
        <w:t>Mode de variation des prix</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rsidR="00516840" w:rsidRDefault="00516840" w:rsidP="00516840">
      <w:bookmarkStart w:id="331" w:name="_Toc128897958"/>
      <w:r>
        <w:t xml:space="preserve">          </w:t>
      </w:r>
      <w:r w:rsidRPr="00B84ED7">
        <w:t>Les prix sont révisables suivant</w:t>
      </w:r>
      <w:r>
        <w:t xml:space="preserve"> les modalités fixées ci-après.</w:t>
      </w:r>
    </w:p>
    <w:p w:rsidR="00516840" w:rsidRDefault="00516840" w:rsidP="00516840"/>
    <w:p w:rsidR="00516840" w:rsidRPr="00516840" w:rsidRDefault="00516840" w:rsidP="0055083E">
      <w:pPr>
        <w:pStyle w:val="Titre3"/>
      </w:pPr>
      <w:bookmarkStart w:id="332" w:name="_Toc155670955"/>
      <w:bookmarkStart w:id="333" w:name="_Toc156880242"/>
      <w:bookmarkStart w:id="334" w:name="_Toc159730729"/>
      <w:bookmarkStart w:id="335" w:name="_Toc160442230"/>
      <w:bookmarkStart w:id="336" w:name="_Toc162343649"/>
      <w:bookmarkStart w:id="337" w:name="_Toc162405197"/>
      <w:bookmarkStart w:id="338" w:name="_Toc162405346"/>
      <w:bookmarkStart w:id="339" w:name="_Toc163441889"/>
      <w:bookmarkStart w:id="340" w:name="_Toc163442882"/>
      <w:bookmarkStart w:id="341" w:name="_Toc163442963"/>
      <w:bookmarkStart w:id="342" w:name="_Toc163550630"/>
      <w:bookmarkStart w:id="343" w:name="_Toc170702234"/>
      <w:bookmarkStart w:id="344" w:name="_Toc171483419"/>
      <w:bookmarkStart w:id="345" w:name="_Toc171483801"/>
      <w:bookmarkStart w:id="346" w:name="_Toc256153168"/>
      <w:bookmarkStart w:id="347" w:name="_Toc260118657"/>
      <w:bookmarkStart w:id="348" w:name="_Toc299456651"/>
      <w:bookmarkStart w:id="349" w:name="_Toc329096528"/>
      <w:bookmarkStart w:id="350" w:name="_Toc329154662"/>
      <w:bookmarkStart w:id="351" w:name="_Toc352247352"/>
      <w:bookmarkStart w:id="352" w:name="_Toc365468673"/>
      <w:bookmarkStart w:id="353" w:name="_Toc365535182"/>
      <w:bookmarkStart w:id="354" w:name="_Toc386457294"/>
      <w:bookmarkStart w:id="355" w:name="_Toc135148929"/>
      <w:bookmarkStart w:id="356" w:name="_Toc135233012"/>
      <w:bookmarkStart w:id="357" w:name="_Toc13886811"/>
      <w:bookmarkStart w:id="358" w:name="_Toc128897955"/>
      <w:bookmarkStart w:id="359" w:name="_Toc138651192"/>
      <w:bookmarkStart w:id="360" w:name="_Toc138826033"/>
      <w:bookmarkStart w:id="361" w:name="_Toc138835435"/>
      <w:bookmarkStart w:id="362" w:name="_Toc141578876"/>
      <w:bookmarkStart w:id="363" w:name="_Toc141579008"/>
      <w:bookmarkStart w:id="364" w:name="_Toc155498345"/>
      <w:r w:rsidRPr="00516840">
        <w:t>Mois d’établissement des prix du marché</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r w:rsidRPr="00516840">
        <w:rPr>
          <w:rFonts w:ascii="Calibri" w:hAnsi="Calibri" w:cs="Calibri"/>
        </w:rPr>
        <w:t> </w:t>
      </w:r>
      <w:bookmarkEnd w:id="357"/>
      <w:bookmarkEnd w:id="358"/>
      <w:bookmarkEnd w:id="359"/>
      <w:bookmarkEnd w:id="360"/>
      <w:bookmarkEnd w:id="361"/>
      <w:bookmarkEnd w:id="362"/>
      <w:bookmarkEnd w:id="363"/>
      <w:bookmarkEnd w:id="364"/>
    </w:p>
    <w:p w:rsidR="00516840" w:rsidRPr="00497120" w:rsidRDefault="00516840" w:rsidP="00516840">
      <w:pPr>
        <w:rPr>
          <w:color w:val="FF0000"/>
        </w:rPr>
      </w:pPr>
      <w:r w:rsidRPr="00B84ED7">
        <w:t xml:space="preserve">Les prix du présent </w:t>
      </w:r>
      <w:r w:rsidRPr="00497120">
        <w:t>marché</w:t>
      </w:r>
      <w:r w:rsidRPr="00B84ED7">
        <w:t xml:space="preserve"> sont réputés établis sur la bas</w:t>
      </w:r>
      <w:r w:rsidR="00E652C1">
        <w:t xml:space="preserve">e des conditions économiques du mois de novembre 2025. </w:t>
      </w:r>
      <w:r w:rsidRPr="00C04BB6">
        <w:t>Ce mois est appelé «</w:t>
      </w:r>
      <w:r w:rsidRPr="00C04BB6">
        <w:rPr>
          <w:rFonts w:ascii="Calibri" w:hAnsi="Calibri" w:cs="Calibri"/>
        </w:rPr>
        <w:t> </w:t>
      </w:r>
      <w:r w:rsidRPr="00C04BB6">
        <w:t>mois z</w:t>
      </w:r>
      <w:r w:rsidRPr="00C04BB6">
        <w:rPr>
          <w:rFonts w:cs="Marianne"/>
        </w:rPr>
        <w:t>é</w:t>
      </w:r>
      <w:r w:rsidRPr="00C04BB6">
        <w:t>ro</w:t>
      </w:r>
      <w:r w:rsidRPr="00C04BB6">
        <w:rPr>
          <w:rFonts w:ascii="Calibri" w:hAnsi="Calibri" w:cs="Calibri"/>
        </w:rPr>
        <w:t> </w:t>
      </w:r>
      <w:r w:rsidRPr="00C04BB6">
        <w:rPr>
          <w:rFonts w:cs="Marianne"/>
        </w:rPr>
        <w:t>»</w:t>
      </w:r>
      <w:r w:rsidRPr="00C04BB6">
        <w:t>.</w:t>
      </w:r>
    </w:p>
    <w:p w:rsidR="00516840" w:rsidRPr="00C04BB6" w:rsidRDefault="00516840" w:rsidP="00516840"/>
    <w:p w:rsidR="00516840" w:rsidRPr="00516840" w:rsidRDefault="00516840" w:rsidP="0055083E">
      <w:pPr>
        <w:pStyle w:val="Titre3"/>
      </w:pPr>
      <w:bookmarkStart w:id="365" w:name="_Toc128897956"/>
      <w:bookmarkStart w:id="366" w:name="_Toc138651193"/>
      <w:bookmarkStart w:id="367" w:name="_Toc138826034"/>
      <w:bookmarkStart w:id="368" w:name="_Toc138835436"/>
      <w:bookmarkStart w:id="369" w:name="_Toc141578877"/>
      <w:bookmarkStart w:id="370" w:name="_Toc141579009"/>
      <w:bookmarkStart w:id="371" w:name="_Toc155498346"/>
      <w:bookmarkStart w:id="372" w:name="_Toc155670956"/>
      <w:bookmarkStart w:id="373" w:name="_Toc156880243"/>
      <w:bookmarkStart w:id="374" w:name="_Toc159730730"/>
      <w:bookmarkStart w:id="375" w:name="_Toc160442231"/>
      <w:bookmarkStart w:id="376" w:name="_Toc162343650"/>
      <w:bookmarkStart w:id="377" w:name="_Toc162405198"/>
      <w:bookmarkStart w:id="378" w:name="_Toc162405347"/>
      <w:bookmarkStart w:id="379" w:name="_Toc163441890"/>
      <w:bookmarkStart w:id="380" w:name="_Toc163442883"/>
      <w:bookmarkStart w:id="381" w:name="_Toc163442964"/>
      <w:bookmarkStart w:id="382" w:name="_Toc163550631"/>
      <w:bookmarkStart w:id="383" w:name="_Toc170702235"/>
      <w:bookmarkStart w:id="384" w:name="_Toc171483420"/>
      <w:bookmarkStart w:id="385" w:name="_Toc171483802"/>
      <w:bookmarkStart w:id="386" w:name="_Toc256153169"/>
      <w:bookmarkStart w:id="387" w:name="_Toc260118658"/>
      <w:bookmarkStart w:id="388" w:name="_Toc299456652"/>
      <w:bookmarkStart w:id="389" w:name="_Toc329096529"/>
      <w:bookmarkStart w:id="390" w:name="_Toc329154663"/>
      <w:bookmarkStart w:id="391" w:name="_Toc352247353"/>
      <w:bookmarkStart w:id="392" w:name="_Toc365468674"/>
      <w:bookmarkStart w:id="393" w:name="_Toc365535183"/>
      <w:bookmarkStart w:id="394" w:name="_Toc386457295"/>
      <w:bookmarkStart w:id="395" w:name="_Toc135148930"/>
      <w:bookmarkStart w:id="396" w:name="_Toc135233013"/>
      <w:bookmarkStart w:id="397" w:name="_Toc13886812"/>
      <w:r w:rsidRPr="00516840">
        <w:t>Choix de l’index de référence</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rsidRPr="00516840">
        <w:rPr>
          <w:rFonts w:ascii="Calibri" w:hAnsi="Calibri" w:cs="Calibri"/>
        </w:rPr>
        <w:t> </w:t>
      </w:r>
      <w:bookmarkEnd w:id="397"/>
    </w:p>
    <w:p w:rsidR="00516840" w:rsidRDefault="00516840" w:rsidP="00516840">
      <w:r w:rsidRPr="00B84ED7">
        <w:t>L</w:t>
      </w:r>
      <w:r>
        <w:t>’</w:t>
      </w:r>
      <w:r w:rsidRPr="00B84ED7">
        <w:t>index de référence (I) choisi en raison de sa structure pour la révision des prix du marché est l</w:t>
      </w:r>
      <w:r>
        <w:t>’</w:t>
      </w:r>
      <w:r w:rsidRPr="00B84ED7">
        <w:t>index ING – Ingénierie – base 2010.</w:t>
      </w:r>
      <w:r w:rsidRPr="00B84ED7">
        <w:tab/>
      </w:r>
    </w:p>
    <w:p w:rsidR="00516840" w:rsidRPr="00B84ED7" w:rsidRDefault="00516840" w:rsidP="00516840"/>
    <w:p w:rsidR="00516840" w:rsidRPr="00516840" w:rsidRDefault="00516840" w:rsidP="0055083E">
      <w:pPr>
        <w:pStyle w:val="Titre3"/>
      </w:pPr>
      <w:bookmarkStart w:id="398" w:name="_Toc128897957"/>
      <w:bookmarkStart w:id="399" w:name="_Toc138651194"/>
      <w:bookmarkStart w:id="400" w:name="_Toc138826035"/>
      <w:bookmarkStart w:id="401" w:name="_Toc138835437"/>
      <w:bookmarkStart w:id="402" w:name="_Toc141578878"/>
      <w:bookmarkStart w:id="403" w:name="_Toc141579010"/>
      <w:bookmarkStart w:id="404" w:name="_Toc155498347"/>
      <w:bookmarkStart w:id="405" w:name="_Toc155670957"/>
      <w:bookmarkStart w:id="406" w:name="_Toc156880244"/>
      <w:bookmarkStart w:id="407" w:name="_Toc159730731"/>
      <w:bookmarkStart w:id="408" w:name="_Toc160442232"/>
      <w:bookmarkStart w:id="409" w:name="_Toc162343651"/>
      <w:bookmarkStart w:id="410" w:name="_Toc162405199"/>
      <w:bookmarkStart w:id="411" w:name="_Toc162405348"/>
      <w:bookmarkStart w:id="412" w:name="_Toc163441891"/>
      <w:bookmarkStart w:id="413" w:name="_Toc163442884"/>
      <w:bookmarkStart w:id="414" w:name="_Toc163442965"/>
      <w:bookmarkStart w:id="415" w:name="_Toc163550632"/>
      <w:bookmarkStart w:id="416" w:name="_Toc170702236"/>
      <w:bookmarkStart w:id="417" w:name="_Toc171483421"/>
      <w:bookmarkStart w:id="418" w:name="_Toc171483803"/>
      <w:bookmarkStart w:id="419" w:name="_Toc256153170"/>
      <w:bookmarkStart w:id="420" w:name="_Toc260118659"/>
      <w:bookmarkStart w:id="421" w:name="_Toc299456653"/>
      <w:bookmarkStart w:id="422" w:name="_Toc329096530"/>
      <w:bookmarkStart w:id="423" w:name="_Toc329154664"/>
      <w:bookmarkStart w:id="424" w:name="_Toc352247354"/>
      <w:bookmarkStart w:id="425" w:name="_Toc365468675"/>
      <w:bookmarkStart w:id="426" w:name="_Toc365535184"/>
      <w:bookmarkStart w:id="427" w:name="_Toc386457296"/>
      <w:bookmarkStart w:id="428" w:name="_Toc135148931"/>
      <w:bookmarkStart w:id="429" w:name="_Toc135233014"/>
      <w:bookmarkStart w:id="430" w:name="_Toc13886813"/>
      <w:r w:rsidRPr="00516840">
        <w:t>Modalités de révision des prix</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r w:rsidRPr="00516840">
        <w:rPr>
          <w:rFonts w:ascii="Calibri" w:hAnsi="Calibri" w:cs="Calibri"/>
        </w:rPr>
        <w:t> </w:t>
      </w:r>
      <w:bookmarkEnd w:id="430"/>
    </w:p>
    <w:p w:rsidR="00516840" w:rsidRPr="00B84ED7" w:rsidRDefault="00516840" w:rsidP="00516840">
      <w:r w:rsidRPr="00B84ED7">
        <w:t xml:space="preserve">Le coefficient de révision </w:t>
      </w:r>
      <w:proofErr w:type="spellStart"/>
      <w:r w:rsidRPr="00B84ED7">
        <w:t>Cn</w:t>
      </w:r>
      <w:proofErr w:type="spellEnd"/>
      <w:r w:rsidRPr="00B84ED7">
        <w:t xml:space="preserve"> applicable pour le calcul des acomptes, des paiements partiels définitifs et du </w:t>
      </w:r>
      <w:r>
        <w:t>s</w:t>
      </w:r>
      <w:r w:rsidRPr="00B84ED7">
        <w:t>olde est donné par la formule :</w:t>
      </w:r>
    </w:p>
    <w:p w:rsidR="00516840" w:rsidRPr="00C04BB6" w:rsidRDefault="00516840" w:rsidP="00516840">
      <w:pPr>
        <w:pStyle w:val="courant"/>
      </w:pPr>
      <w:proofErr w:type="spellStart"/>
      <w:r w:rsidRPr="00C04BB6">
        <w:t>Cn</w:t>
      </w:r>
      <w:proofErr w:type="spellEnd"/>
      <w:r w:rsidRPr="00C04BB6">
        <w:t xml:space="preserve"> = 0,125 + 0,875 </w:t>
      </w:r>
      <w:r w:rsidRPr="00C04BB6">
        <w:fldChar w:fldCharType="begin"/>
      </w:r>
      <w:r w:rsidRPr="00C04BB6">
        <w:instrText>SYMBOL 180 \f "Symbol"</w:instrText>
      </w:r>
      <w:r w:rsidRPr="00C04BB6">
        <w:fldChar w:fldCharType="end"/>
      </w:r>
      <w:r w:rsidRPr="00C04BB6">
        <w:t xml:space="preserve"> </w:t>
      </w:r>
      <w:r w:rsidRPr="00C04BB6">
        <w:rPr>
          <w:position w:val="-24"/>
        </w:rPr>
        <w:object w:dxaOrig="3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30.75pt" o:ole="" fillcolor="window">
            <v:imagedata r:id="rId14" o:title=""/>
          </v:shape>
          <o:OLEObject Type="Embed" ProgID="Equation.2" ShapeID="_x0000_i1025" DrawAspect="Content" ObjectID="_1821959088" r:id="rId15"/>
        </w:object>
      </w:r>
    </w:p>
    <w:p w:rsidR="00516840" w:rsidRPr="00B84ED7" w:rsidRDefault="00516840" w:rsidP="00516840">
      <w:proofErr w:type="gramStart"/>
      <w:r>
        <w:t>d</w:t>
      </w:r>
      <w:r w:rsidRPr="00B84ED7">
        <w:t>ans</w:t>
      </w:r>
      <w:proofErr w:type="gramEnd"/>
      <w:r w:rsidRPr="00B84ED7">
        <w:t xml:space="preserve"> laquelle Io et In sont les valeurs prises par l</w:t>
      </w:r>
      <w:r>
        <w:t>’</w:t>
      </w:r>
      <w:r w:rsidRPr="00B84ED7">
        <w:t>index de référence I respectivement au mois zéro et au mois n.</w:t>
      </w:r>
      <w:r>
        <w:t xml:space="preserve"> </w:t>
      </w:r>
      <w:r w:rsidRPr="00B84ED7">
        <w:t xml:space="preserve">Le mois </w:t>
      </w:r>
      <w:r>
        <w:t>«</w:t>
      </w:r>
      <w:r>
        <w:rPr>
          <w:rFonts w:ascii="Calibri" w:hAnsi="Calibri" w:cs="Calibri"/>
        </w:rPr>
        <w:t> </w:t>
      </w:r>
      <w:r w:rsidRPr="00B84ED7">
        <w:t>n</w:t>
      </w:r>
      <w:r>
        <w:rPr>
          <w:rFonts w:ascii="Calibri" w:hAnsi="Calibri" w:cs="Calibri"/>
        </w:rPr>
        <w:t> </w:t>
      </w:r>
      <w:r>
        <w:rPr>
          <w:rFonts w:cs="Marianne"/>
        </w:rPr>
        <w:t>»</w:t>
      </w:r>
      <w:r w:rsidRPr="00B84ED7">
        <w:t xml:space="preserve"> étant :</w:t>
      </w:r>
    </w:p>
    <w:p w:rsidR="00516840" w:rsidRPr="004E54ED" w:rsidRDefault="00516840" w:rsidP="00516840">
      <w:pPr>
        <w:pStyle w:val="Paragraphedeliste"/>
        <w:numPr>
          <w:ilvl w:val="0"/>
          <w:numId w:val="40"/>
        </w:numPr>
        <w:suppressAutoHyphens w:val="0"/>
        <w:overflowPunct/>
        <w:autoSpaceDE/>
        <w:textAlignment w:val="auto"/>
      </w:pPr>
      <w:r w:rsidRPr="004E54ED">
        <w:t>Pour le paiement des acomptes mensuels, le mois d’exécution des prestations</w:t>
      </w:r>
      <w:r w:rsidRPr="00EE5018">
        <w:rPr>
          <w:rFonts w:ascii="Calibri" w:hAnsi="Calibri" w:cs="Calibri"/>
        </w:rPr>
        <w:t> </w:t>
      </w:r>
      <w:r w:rsidRPr="004E54ED">
        <w:t>;</w:t>
      </w:r>
    </w:p>
    <w:p w:rsidR="00516840" w:rsidRPr="004E54ED" w:rsidRDefault="00516840" w:rsidP="00516840">
      <w:pPr>
        <w:pStyle w:val="Paragraphedeliste"/>
        <w:numPr>
          <w:ilvl w:val="0"/>
          <w:numId w:val="40"/>
        </w:numPr>
        <w:suppressAutoHyphens w:val="0"/>
        <w:overflowPunct/>
        <w:autoSpaceDE/>
        <w:textAlignment w:val="auto"/>
      </w:pPr>
      <w:r w:rsidRPr="004E54ED">
        <w:t>Pour les paiements partiels définitifs, le mois d’achèvement des prestations de la phase technique concernée</w:t>
      </w:r>
      <w:r w:rsidRPr="00EE5018">
        <w:rPr>
          <w:rFonts w:ascii="Calibri" w:hAnsi="Calibri" w:cs="Calibri"/>
        </w:rPr>
        <w:t> </w:t>
      </w:r>
      <w:r w:rsidRPr="004E54ED">
        <w:t>;</w:t>
      </w:r>
    </w:p>
    <w:p w:rsidR="00516840" w:rsidRPr="004E54ED" w:rsidRDefault="00516840" w:rsidP="00516840">
      <w:pPr>
        <w:pStyle w:val="Paragraphedeliste"/>
        <w:numPr>
          <w:ilvl w:val="0"/>
          <w:numId w:val="40"/>
        </w:numPr>
        <w:suppressAutoHyphens w:val="0"/>
        <w:overflowPunct/>
        <w:autoSpaceDE/>
        <w:textAlignment w:val="auto"/>
      </w:pPr>
      <w:r w:rsidRPr="004E54ED">
        <w:t>Pour le paiement du solde, le mois contractuel de fin d’exécution des prestations.</w:t>
      </w:r>
    </w:p>
    <w:p w:rsidR="00516840" w:rsidRDefault="00516840" w:rsidP="00516840">
      <w:r w:rsidRPr="00B84ED7">
        <w:lastRenderedPageBreak/>
        <w:t>Les valeurs finales des paramètres retenues pour le calcul de la variation du prix sont celles atteintes à la date de réalisation contractuelle des prestations ou à la date de leur réalisation réelle si celle-ci est antérieure.</w:t>
      </w:r>
    </w:p>
    <w:p w:rsidR="00516840" w:rsidRPr="00B84ED7" w:rsidRDefault="00516840" w:rsidP="00516840"/>
    <w:p w:rsidR="00516840" w:rsidRPr="00516840" w:rsidRDefault="00516840" w:rsidP="0055083E">
      <w:pPr>
        <w:pStyle w:val="Titre4"/>
      </w:pPr>
      <w:bookmarkStart w:id="431" w:name="Crevis"/>
      <w:bookmarkStart w:id="432" w:name="_Toc135148932"/>
      <w:bookmarkStart w:id="433" w:name="_Toc13886814"/>
      <w:bookmarkEnd w:id="431"/>
      <w:r w:rsidRPr="00516840">
        <w:t>Révision provisoire</w:t>
      </w:r>
      <w:bookmarkEnd w:id="432"/>
      <w:r w:rsidRPr="00516840">
        <w:rPr>
          <w:rFonts w:ascii="Calibri" w:hAnsi="Calibri" w:cs="Calibri"/>
        </w:rPr>
        <w:t> </w:t>
      </w:r>
      <w:bookmarkEnd w:id="433"/>
    </w:p>
    <w:p w:rsidR="00516840" w:rsidRDefault="00516840" w:rsidP="00516840">
      <w:r w:rsidRPr="00B84ED7">
        <w:t>Lorsqu</w:t>
      </w:r>
      <w:r>
        <w:t>’</w:t>
      </w:r>
      <w:r w:rsidRPr="00B84ED7">
        <w:t>une révision a été effectuée provisoirement en utilisant un index antérieur à celui qui doit être appliqué, il ne sera procédé à aucune autre révision avant la révision définitive, laquelle interviendra sur le premier règlement suivant la parution de l</w:t>
      </w:r>
      <w:r>
        <w:t>’</w:t>
      </w:r>
      <w:r w:rsidRPr="00B84ED7">
        <w:t>index correspondant.</w:t>
      </w:r>
    </w:p>
    <w:p w:rsidR="00516840" w:rsidRPr="00B84ED7" w:rsidRDefault="00516840" w:rsidP="00516840"/>
    <w:p w:rsidR="00516840" w:rsidRPr="00516840" w:rsidRDefault="00516840" w:rsidP="0055083E">
      <w:pPr>
        <w:pStyle w:val="Titre3"/>
      </w:pPr>
      <w:bookmarkStart w:id="434" w:name="_Toc141577521"/>
      <w:bookmarkStart w:id="435" w:name="_Toc141577626"/>
      <w:bookmarkStart w:id="436" w:name="_Toc147219059"/>
      <w:bookmarkStart w:id="437" w:name="_Toc156786542"/>
      <w:bookmarkStart w:id="438" w:name="_Toc156880245"/>
      <w:bookmarkStart w:id="439" w:name="_Toc159730732"/>
      <w:bookmarkStart w:id="440" w:name="_Toc160442233"/>
      <w:bookmarkStart w:id="441" w:name="_Toc162343652"/>
      <w:bookmarkStart w:id="442" w:name="_Toc162405200"/>
      <w:bookmarkStart w:id="443" w:name="_Toc162405349"/>
      <w:bookmarkStart w:id="444" w:name="_Toc163441892"/>
      <w:bookmarkStart w:id="445" w:name="_Toc163442885"/>
      <w:bookmarkStart w:id="446" w:name="_Toc163442966"/>
      <w:bookmarkStart w:id="447" w:name="_Toc163550633"/>
      <w:bookmarkStart w:id="448" w:name="_Toc170702237"/>
      <w:bookmarkStart w:id="449" w:name="_Toc171483422"/>
      <w:bookmarkStart w:id="450" w:name="_Toc171483804"/>
      <w:bookmarkStart w:id="451" w:name="_Toc256153171"/>
      <w:bookmarkStart w:id="452" w:name="_Toc260118660"/>
      <w:bookmarkStart w:id="453" w:name="_Toc299456654"/>
      <w:bookmarkStart w:id="454" w:name="_Toc329096531"/>
      <w:bookmarkStart w:id="455" w:name="_Toc329154665"/>
      <w:bookmarkStart w:id="456" w:name="_Toc352247355"/>
      <w:bookmarkStart w:id="457" w:name="_Toc365468676"/>
      <w:bookmarkStart w:id="458" w:name="_Toc365535185"/>
      <w:bookmarkStart w:id="459" w:name="_Toc386457297"/>
      <w:bookmarkStart w:id="460" w:name="_Toc135148933"/>
      <w:bookmarkStart w:id="461" w:name="_Toc135233015"/>
      <w:r w:rsidRPr="00516840">
        <w:t>Délais de paiement</w:t>
      </w:r>
      <w:bookmarkEnd w:id="331"/>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p>
    <w:p w:rsidR="00516840" w:rsidRPr="00DC54EE" w:rsidRDefault="00516840" w:rsidP="00516840">
      <w:r w:rsidRPr="00DC54EE">
        <w:t xml:space="preserve">Les prestations, objet du présent marché, </w:t>
      </w:r>
      <w:r w:rsidRPr="00B84ED7">
        <w:t xml:space="preserve">seront rémunérées dans les conditions fixées par les règles de la comptabilité publique. </w:t>
      </w:r>
      <w:r>
        <w:t xml:space="preserve">Le paiement </w:t>
      </w:r>
      <w:r w:rsidRPr="00DC54EE">
        <w:t xml:space="preserve">sera effectué dans les 30 jours suivant la réception de la facture et constatation du service fait selon les termes du décret n°2008-408 du 28 avril 2008. </w:t>
      </w:r>
    </w:p>
    <w:p w:rsidR="00516840" w:rsidRPr="00B84ED7" w:rsidRDefault="00516840" w:rsidP="00516840">
      <w:r w:rsidRPr="00B84ED7">
        <w:t>Conformément au décret n° 2013-269 du 29 mars 2013 relatif à la lutte contre les retards de paiement dans les contrats de la commande publique, lorsque les sommes dues en principal ne sont pas mises en paiement à l</w:t>
      </w:r>
      <w:r>
        <w:t>’</w:t>
      </w:r>
      <w:r w:rsidRPr="00B84ED7">
        <w:t>échéance prévue au contrat ou à l</w:t>
      </w:r>
      <w:r>
        <w:t>’</w:t>
      </w:r>
      <w:r w:rsidRPr="00B84ED7">
        <w:t>expiration du délai de paiement, le créancier a droit, sans qu</w:t>
      </w:r>
      <w:r>
        <w:t>’</w:t>
      </w:r>
      <w:r w:rsidRPr="00B84ED7">
        <w:t>il ait à les demander, au versement des intérêts moratoires et de l</w:t>
      </w:r>
      <w:r>
        <w:t>’</w:t>
      </w:r>
      <w:r w:rsidRPr="00B84ED7">
        <w:t>indemnité forfaitaire pour frais de recouvrement prévus aux articles 39 et 40 de la loi du 28 janvier 2013.</w:t>
      </w:r>
      <w:r w:rsidRPr="00B84ED7">
        <w:rPr>
          <w:rFonts w:ascii="Calibri" w:hAnsi="Calibri" w:cs="Calibri"/>
        </w:rPr>
        <w:t> </w:t>
      </w:r>
    </w:p>
    <w:p w:rsidR="00516840" w:rsidRPr="00B84ED7" w:rsidRDefault="00516840" w:rsidP="00516840">
      <w:r w:rsidRPr="00B84ED7">
        <w:t>Le taux des intérêts moratoires est égal au taux d</w:t>
      </w:r>
      <w:r>
        <w:t>’</w:t>
      </w:r>
      <w:r w:rsidRPr="00B84ED7">
        <w:t>intérêt appliqué par la Banque centrale européenne à ses opérations principales de refinancement les plus récentes, en vigueur au premier jour du semestre de l</w:t>
      </w:r>
      <w:r>
        <w:t>’</w:t>
      </w:r>
      <w:r w:rsidRPr="00B84ED7">
        <w:t>année civile au cours duquel les intérêts moratoires ont commencé à courir, majoré de huit points de pourcentage.</w:t>
      </w:r>
    </w:p>
    <w:p w:rsidR="00516840" w:rsidRPr="00B84ED7" w:rsidRDefault="00516840" w:rsidP="00516840">
      <w:r w:rsidRPr="00B84ED7">
        <w:t>Les intérêts moratoires courent à compter du jour suivant l</w:t>
      </w:r>
      <w:r>
        <w:t>’</w:t>
      </w:r>
      <w:r w:rsidRPr="00B84ED7">
        <w:t>échéance prévue au contrat ou à l</w:t>
      </w:r>
      <w:r>
        <w:t>’</w:t>
      </w:r>
      <w:r w:rsidRPr="00B84ED7">
        <w:t>expiration du délai de paiement jusqu</w:t>
      </w:r>
      <w:r>
        <w:t>’</w:t>
      </w:r>
      <w:r w:rsidRPr="00B84ED7">
        <w:t xml:space="preserve">à la date de mise en paiement </w:t>
      </w:r>
      <w:proofErr w:type="gramStart"/>
      <w:r w:rsidRPr="00B84ED7">
        <w:t>du principal incluse</w:t>
      </w:r>
      <w:proofErr w:type="gramEnd"/>
      <w:r w:rsidRPr="00B84ED7">
        <w:t>.</w:t>
      </w:r>
    </w:p>
    <w:p w:rsidR="00516840" w:rsidRPr="00B84ED7" w:rsidRDefault="00516840" w:rsidP="00516840">
      <w:r w:rsidRPr="00B84ED7">
        <w:t>Les intérêts moratoires appliqués aux acomptes ou au solde sont calculés sur le montant total de l</w:t>
      </w:r>
      <w:r>
        <w:t>’</w:t>
      </w:r>
      <w:r w:rsidRPr="00B84ED7">
        <w:t>acompte ou du solde toutes taxes comprises, diminué de la retenue de garantie, et après application des clauses d</w:t>
      </w:r>
      <w:r>
        <w:t>’</w:t>
      </w:r>
      <w:r w:rsidRPr="00B84ED7">
        <w:t>actualisation, de révision et de pénalisation.</w:t>
      </w:r>
    </w:p>
    <w:p w:rsidR="00516840" w:rsidRPr="00B84ED7" w:rsidRDefault="00516840" w:rsidP="00516840">
      <w:r w:rsidRPr="00B84ED7">
        <w:t>En cas de désaccord sur le montant d</w:t>
      </w:r>
      <w:r>
        <w:t>’</w:t>
      </w:r>
      <w:r w:rsidRPr="00B84ED7">
        <w:t>un acompte ou du solde, le paiement est effectué dans les délais fixés à l</w:t>
      </w:r>
      <w:r>
        <w:t>’</w:t>
      </w:r>
      <w:r w:rsidRPr="00B84ED7">
        <w:t>article 1er sur la base provisoire des sommes admises par le pouvoir adjudicateur. Lorsque les sommes ainsi payées sont inférieures à celles qui sont finalement dues au créancier, celui-ci a droit à des intérêts moratoires calculés sur la différence.</w:t>
      </w:r>
      <w:r w:rsidRPr="00B84ED7">
        <w:rPr>
          <w:rFonts w:ascii="Calibri" w:hAnsi="Calibri" w:cs="Calibri"/>
        </w:rPr>
        <w:t> </w:t>
      </w:r>
    </w:p>
    <w:p w:rsidR="00516840" w:rsidRPr="00B84ED7" w:rsidRDefault="00516840" w:rsidP="00516840">
      <w:r>
        <w:t xml:space="preserve">          </w:t>
      </w:r>
      <w:r w:rsidRPr="00B84ED7">
        <w:t>Le montant de l</w:t>
      </w:r>
      <w:r>
        <w:t>’</w:t>
      </w:r>
      <w:r w:rsidRPr="00B84ED7">
        <w:t>indemnité forfaitaire pour frais de recouvrement est fixé à 40 euros.</w:t>
      </w:r>
      <w:r w:rsidRPr="00B84ED7">
        <w:rPr>
          <w:rFonts w:ascii="Calibri" w:hAnsi="Calibri" w:cs="Calibri"/>
        </w:rPr>
        <w:t> </w:t>
      </w:r>
    </w:p>
    <w:p w:rsidR="00516840" w:rsidRDefault="00516840" w:rsidP="00516840">
      <w:r w:rsidRPr="00B84ED7">
        <w:t>Les intérêts moratoires et l</w:t>
      </w:r>
      <w:r>
        <w:t>’</w:t>
      </w:r>
      <w:r w:rsidRPr="00B84ED7">
        <w:t>indemnité forfaitaire pour frais de recouvrement sont payés dans un délai de quarante-cinq jours suivant la mise en paiement du principal.</w:t>
      </w:r>
    </w:p>
    <w:p w:rsidR="00516840" w:rsidRDefault="00516840" w:rsidP="00516840"/>
    <w:p w:rsidR="00516840" w:rsidRPr="00516840" w:rsidRDefault="00516840" w:rsidP="0055083E">
      <w:pPr>
        <w:pStyle w:val="Titre3"/>
      </w:pPr>
      <w:bookmarkStart w:id="462" w:name="_Toc128897959"/>
      <w:bookmarkStart w:id="463" w:name="_Toc141577522"/>
      <w:bookmarkStart w:id="464" w:name="_Toc141577627"/>
      <w:bookmarkStart w:id="465" w:name="_Toc147219060"/>
      <w:bookmarkStart w:id="466" w:name="_Toc156786543"/>
      <w:bookmarkStart w:id="467" w:name="_Toc156880246"/>
      <w:bookmarkStart w:id="468" w:name="_Toc159730733"/>
      <w:bookmarkStart w:id="469" w:name="_Toc160442234"/>
      <w:bookmarkStart w:id="470" w:name="_Toc162343653"/>
      <w:bookmarkStart w:id="471" w:name="_Toc162405201"/>
      <w:bookmarkStart w:id="472" w:name="_Toc162405350"/>
      <w:bookmarkStart w:id="473" w:name="_Toc163441893"/>
      <w:bookmarkStart w:id="474" w:name="_Toc163442886"/>
      <w:bookmarkStart w:id="475" w:name="_Toc163442967"/>
      <w:bookmarkStart w:id="476" w:name="_Toc163550634"/>
      <w:bookmarkStart w:id="477" w:name="_Toc170702238"/>
      <w:bookmarkStart w:id="478" w:name="_Toc171483423"/>
      <w:bookmarkStart w:id="479" w:name="_Toc171483805"/>
      <w:bookmarkStart w:id="480" w:name="_Toc256153172"/>
      <w:bookmarkStart w:id="481" w:name="_Toc260118661"/>
      <w:bookmarkStart w:id="482" w:name="_Toc299456655"/>
      <w:bookmarkStart w:id="483" w:name="_Toc329096532"/>
      <w:bookmarkStart w:id="484" w:name="_Toc329154666"/>
      <w:bookmarkStart w:id="485" w:name="_Toc352247356"/>
      <w:bookmarkStart w:id="486" w:name="_Toc365468677"/>
      <w:bookmarkStart w:id="487" w:name="_Toc365535186"/>
      <w:bookmarkStart w:id="488" w:name="_Toc386457298"/>
      <w:bookmarkStart w:id="489" w:name="_Toc135148934"/>
      <w:bookmarkStart w:id="490" w:name="_Toc135233016"/>
      <w:r w:rsidRPr="00516840">
        <w:t>Avance</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rsidR="00E652C1" w:rsidRPr="00F70367" w:rsidRDefault="00E652C1" w:rsidP="00E652C1">
      <w:r w:rsidRPr="00F70367">
        <w:t>Dans le cas où le présent marché dépasse 50 000 € H.T et dans la mesure où le délai d’exécution est supérieur à 2 mois, le versement d’une avance dans les conditions de l’article R 2191-3 du Code de la Commande Publique est accordée au titulaire. Son montant est égal à 5 % du montant initial, toutes taxes comprises du marché. Si le titulaire est une PME le mo</w:t>
      </w:r>
      <w:r>
        <w:t>ntant de l’avance est portée à 3</w:t>
      </w:r>
      <w:r w:rsidRPr="00F70367">
        <w:t>0% (</w:t>
      </w:r>
      <w:r w:rsidRPr="001E515E">
        <w:t>décret 2022-1683 du 28 décembre 2022).</w:t>
      </w:r>
    </w:p>
    <w:p w:rsidR="00E652C1" w:rsidRPr="00F70367" w:rsidRDefault="00E652C1" w:rsidP="00E652C1">
      <w:r w:rsidRPr="00F70367">
        <w:t xml:space="preserve">Le titulaire indique dans l’acte d’engagement, s’il refuse ladite avance. Les sous-traitants éventuels de premier rang du titulaire peuvent également percevoir une avance, sur leur demande, dès lors que le titulaire remplit les conditions pour bénéficier d’une telle avance. </w:t>
      </w:r>
    </w:p>
    <w:p w:rsidR="00E652C1" w:rsidRPr="00DB3E93" w:rsidRDefault="00E652C1" w:rsidP="00E652C1">
      <w:r w:rsidRPr="00F70367">
        <w:t>L’avance sera versée à la notification du marché.</w:t>
      </w:r>
    </w:p>
    <w:p w:rsidR="00516840" w:rsidRPr="00B84ED7" w:rsidRDefault="00516840" w:rsidP="00516840"/>
    <w:p w:rsidR="00516840" w:rsidRPr="00516840" w:rsidRDefault="00516840" w:rsidP="0055083E">
      <w:pPr>
        <w:pStyle w:val="Titre3"/>
      </w:pPr>
      <w:bookmarkStart w:id="491" w:name="_Toc352247357"/>
      <w:bookmarkStart w:id="492" w:name="_Toc365468678"/>
      <w:bookmarkStart w:id="493" w:name="_Toc365535187"/>
      <w:bookmarkStart w:id="494" w:name="_Toc386457299"/>
      <w:bookmarkStart w:id="495" w:name="_Toc135148935"/>
      <w:bookmarkStart w:id="496" w:name="_Toc135233017"/>
      <w:r w:rsidRPr="00516840">
        <w:t>Acomptes</w:t>
      </w:r>
      <w:bookmarkEnd w:id="491"/>
      <w:bookmarkEnd w:id="492"/>
      <w:bookmarkEnd w:id="493"/>
      <w:bookmarkEnd w:id="494"/>
      <w:bookmarkEnd w:id="495"/>
      <w:bookmarkEnd w:id="496"/>
    </w:p>
    <w:p w:rsidR="00516840" w:rsidRPr="00B84ED7" w:rsidRDefault="00516840" w:rsidP="00516840">
      <w:r w:rsidRPr="00B84ED7">
        <w:t>Le règlement des sommes dues au titulaire fait l</w:t>
      </w:r>
      <w:r>
        <w:t>’</w:t>
      </w:r>
      <w:r w:rsidRPr="00B84ED7">
        <w:t>objet de paiements d</w:t>
      </w:r>
      <w:r>
        <w:t>’</w:t>
      </w:r>
      <w:r w:rsidRPr="00B84ED7">
        <w:t>acomptes dans les conditions suivantes</w:t>
      </w:r>
      <w:r w:rsidRPr="00B84ED7">
        <w:rPr>
          <w:rFonts w:ascii="Calibri" w:hAnsi="Calibri" w:cs="Calibri"/>
        </w:rPr>
        <w:t> </w:t>
      </w:r>
      <w:r w:rsidRPr="00B84ED7">
        <w:t>: le montant de chacun d</w:t>
      </w:r>
      <w:r>
        <w:t>’</w:t>
      </w:r>
      <w:r w:rsidRPr="00B84ED7">
        <w:t>eux est déterminé par le représentant du pouvoir adjudicateur sur demande du titulaire et après production des justificatifs de l</w:t>
      </w:r>
      <w:r>
        <w:t>’</w:t>
      </w:r>
      <w:r w:rsidRPr="00B84ED7">
        <w:t>avancement de la prestation.</w:t>
      </w:r>
    </w:p>
    <w:p w:rsidR="00516840" w:rsidRDefault="00516840" w:rsidP="00516840">
      <w:r w:rsidRPr="00B84ED7">
        <w:t>Le règleme</w:t>
      </w:r>
      <w:r>
        <w:t>nt des honoraires sera réalisé</w:t>
      </w:r>
      <w:r>
        <w:rPr>
          <w:rFonts w:ascii="Calibri" w:hAnsi="Calibri" w:cs="Calibri"/>
        </w:rPr>
        <w:t> </w:t>
      </w:r>
      <w:r w:rsidRPr="00B84ED7">
        <w:t>sous forme d</w:t>
      </w:r>
      <w:r>
        <w:t>’acomptes</w:t>
      </w:r>
      <w:r>
        <w:rPr>
          <w:rFonts w:ascii="Calibri" w:hAnsi="Calibri" w:cs="Calibri"/>
        </w:rPr>
        <w:t> </w:t>
      </w:r>
      <w:r>
        <w:t>mensuels.</w:t>
      </w:r>
    </w:p>
    <w:p w:rsidR="00516840" w:rsidRPr="00B84ED7" w:rsidRDefault="00516840" w:rsidP="00516840"/>
    <w:p w:rsidR="00516840" w:rsidRPr="00516840" w:rsidRDefault="00516840" w:rsidP="0055083E">
      <w:pPr>
        <w:pStyle w:val="Titre3"/>
      </w:pPr>
      <w:bookmarkStart w:id="497" w:name="_Toc135148936"/>
      <w:bookmarkStart w:id="498" w:name="_Toc135233018"/>
      <w:r w:rsidRPr="00516840">
        <w:t>Modalités de règlement des comptes</w:t>
      </w:r>
      <w:bookmarkEnd w:id="497"/>
      <w:bookmarkEnd w:id="498"/>
    </w:p>
    <w:p w:rsidR="00516840" w:rsidRPr="0004185C" w:rsidRDefault="00516840" w:rsidP="00516840">
      <w:r w:rsidRPr="0004185C">
        <w:t>Chaque demande de paiement doit faire l’objet d’une facture.</w:t>
      </w:r>
    </w:p>
    <w:p w:rsidR="00516840" w:rsidRPr="0004185C" w:rsidRDefault="00516840" w:rsidP="00516840">
      <w:r w:rsidRPr="0004185C">
        <w:lastRenderedPageBreak/>
        <w:t xml:space="preserve">Depuis le 1er janvier 2020, la facturation électronique est devenue obligatoire pour toutes les entreprises, conformément à l’ordonnance 2014-697 du 26 juin 2014. </w:t>
      </w:r>
    </w:p>
    <w:p w:rsidR="00516840" w:rsidRPr="0004185C" w:rsidRDefault="00516840" w:rsidP="00516840">
      <w:r w:rsidRPr="0004185C">
        <w:t xml:space="preserve">Vos factures seront déposées sur le portail </w:t>
      </w:r>
      <w:hyperlink r:id="rId16" w:history="1">
        <w:r w:rsidRPr="0004185C">
          <w:rPr>
            <w:rFonts w:cs="Calibri"/>
            <w:color w:val="0000FF"/>
            <w:u w:val="single"/>
          </w:rPr>
          <w:t>https://chorus-pro.gouv.fr</w:t>
        </w:r>
      </w:hyperlink>
      <w:r>
        <w:rPr>
          <w:rFonts w:cs="Calibri"/>
          <w:color w:val="0000FF"/>
          <w:u w:val="single"/>
        </w:rPr>
        <w:t xml:space="preserve"> </w:t>
      </w:r>
      <w:r w:rsidRPr="0004185C">
        <w:t xml:space="preserve"> </w:t>
      </w:r>
    </w:p>
    <w:p w:rsidR="00516840" w:rsidRPr="0004185C" w:rsidRDefault="00516840" w:rsidP="00516840">
      <w:r w:rsidRPr="0004185C">
        <w:t>Chaque facture sera numérotée et devra faire obligatoirement référence au numéro de marché et à l’intitulé de l’opération objet des prestations. Elle indiquera le n° d’engagement juridique indiqué sur le marché notifié à l’entreprise, ainsi que le code du service exécutant. Elle fera figurer les références bancaires de l’entreprise.</w:t>
      </w:r>
    </w:p>
    <w:p w:rsidR="00516840" w:rsidRPr="0004185C" w:rsidRDefault="00516840" w:rsidP="00516840"/>
    <w:p w:rsidR="00516840" w:rsidRPr="0004185C" w:rsidRDefault="00516840" w:rsidP="00516840">
      <w:r w:rsidRPr="0004185C">
        <w:t>Pour faciliter votre démarche :</w:t>
      </w:r>
    </w:p>
    <w:p w:rsidR="00516840" w:rsidRPr="0004185C" w:rsidRDefault="00516840" w:rsidP="00516840">
      <w:r w:rsidRPr="0004185C">
        <w:t>Code de service ex</w:t>
      </w:r>
      <w:r w:rsidRPr="0004185C">
        <w:rPr>
          <w:rFonts w:cs="Marianne"/>
        </w:rPr>
        <w:t>é</w:t>
      </w:r>
      <w:r w:rsidRPr="0004185C">
        <w:t>cutant (SE) : D10711K035</w:t>
      </w:r>
      <w:r w:rsidRPr="0004185C">
        <w:rPr>
          <w:rFonts w:ascii="Calibri" w:hAnsi="Calibri" w:cs="Calibri"/>
        </w:rPr>
        <w:t> </w:t>
      </w:r>
    </w:p>
    <w:p w:rsidR="00516840" w:rsidRDefault="00516840" w:rsidP="00516840">
      <w:r w:rsidRPr="0004185C">
        <w:t xml:space="preserve">SIRET </w:t>
      </w:r>
      <w:r w:rsidRPr="0004185C">
        <w:rPr>
          <w:rFonts w:cs="Marianne"/>
        </w:rPr>
        <w:t>à</w:t>
      </w:r>
      <w:r w:rsidRPr="0004185C">
        <w:t xml:space="preserve"> utiliser pour le d</w:t>
      </w:r>
      <w:r w:rsidRPr="0004185C">
        <w:rPr>
          <w:rFonts w:cs="Marianne"/>
        </w:rPr>
        <w:t>é</w:t>
      </w:r>
      <w:r w:rsidRPr="0004185C">
        <w:t>p</w:t>
      </w:r>
      <w:r w:rsidRPr="0004185C">
        <w:rPr>
          <w:rFonts w:cs="Marianne"/>
        </w:rPr>
        <w:t>ô</w:t>
      </w:r>
      <w:r w:rsidRPr="0004185C">
        <w:t>t des factures sous CHORUS PRO : 110 002 011 00044</w:t>
      </w:r>
    </w:p>
    <w:p w:rsidR="00E652C1" w:rsidRDefault="00E652C1" w:rsidP="00516840"/>
    <w:p w:rsidR="00E652C1" w:rsidRDefault="00E652C1" w:rsidP="00516840"/>
    <w:p w:rsidR="00E652C1" w:rsidRDefault="00E652C1" w:rsidP="00E652C1">
      <w:pPr>
        <w:rPr>
          <w:b/>
          <w:sz w:val="22"/>
          <w:szCs w:val="24"/>
          <w:u w:val="single"/>
        </w:rPr>
      </w:pPr>
      <w:r>
        <w:rPr>
          <w:b/>
          <w:sz w:val="22"/>
          <w:u w:val="single"/>
        </w:rPr>
        <w:t>1.13</w:t>
      </w:r>
      <w:r w:rsidRPr="006176B2">
        <w:rPr>
          <w:b/>
          <w:sz w:val="22"/>
          <w:u w:val="single"/>
        </w:rPr>
        <w:t xml:space="preserve"> </w:t>
      </w:r>
      <w:r>
        <w:rPr>
          <w:b/>
          <w:sz w:val="22"/>
          <w:u w:val="single"/>
        </w:rPr>
        <w:t>–</w:t>
      </w:r>
      <w:r w:rsidRPr="006176B2">
        <w:rPr>
          <w:b/>
          <w:sz w:val="22"/>
          <w:u w:val="single"/>
        </w:rPr>
        <w:t xml:space="preserve"> </w:t>
      </w:r>
      <w:r>
        <w:rPr>
          <w:b/>
          <w:sz w:val="22"/>
          <w:szCs w:val="24"/>
          <w:u w:val="single"/>
        </w:rPr>
        <w:t>TRANSMISSION DES DOCUMENTS MARQUES «</w:t>
      </w:r>
      <w:r>
        <w:rPr>
          <w:rFonts w:ascii="Calibri" w:hAnsi="Calibri" w:cs="Calibri"/>
          <w:b/>
          <w:sz w:val="22"/>
          <w:szCs w:val="24"/>
          <w:u w:val="single"/>
        </w:rPr>
        <w:t> </w:t>
      </w:r>
      <w:r>
        <w:rPr>
          <w:b/>
          <w:sz w:val="22"/>
          <w:szCs w:val="24"/>
          <w:u w:val="single"/>
        </w:rPr>
        <w:t>DIFFUSION RESTREINTE</w:t>
      </w:r>
      <w:r>
        <w:rPr>
          <w:rFonts w:ascii="Calibri" w:hAnsi="Calibri" w:cs="Calibri"/>
          <w:b/>
          <w:sz w:val="22"/>
          <w:szCs w:val="24"/>
          <w:u w:val="single"/>
        </w:rPr>
        <w:t> </w:t>
      </w:r>
      <w:r>
        <w:rPr>
          <w:rFonts w:cs="Marianne"/>
          <w:b/>
          <w:sz w:val="22"/>
          <w:szCs w:val="24"/>
          <w:u w:val="single"/>
        </w:rPr>
        <w:t>»</w:t>
      </w:r>
    </w:p>
    <w:p w:rsidR="00E652C1" w:rsidRPr="00F3098E" w:rsidRDefault="00E652C1" w:rsidP="00E652C1">
      <w:pPr>
        <w:autoSpaceDN w:val="0"/>
        <w:adjustRightInd w:val="0"/>
        <w:rPr>
          <w:color w:val="000000"/>
        </w:rPr>
      </w:pPr>
      <w:r w:rsidRPr="00F3098E">
        <w:rPr>
          <w:rFonts w:cs="TimesNewRomanPSMT"/>
          <w:color w:val="000000"/>
        </w:rPr>
        <w:t xml:space="preserve">Au cours de l’exécution du marché, les documents marqués « </w:t>
      </w:r>
      <w:r w:rsidRPr="00F3098E">
        <w:rPr>
          <w:color w:val="000000"/>
        </w:rPr>
        <w:t>diffusion restreinte » sont</w:t>
      </w:r>
      <w:r>
        <w:rPr>
          <w:color w:val="000000"/>
        </w:rPr>
        <w:t xml:space="preserve"> </w:t>
      </w:r>
      <w:r w:rsidRPr="00F3098E">
        <w:rPr>
          <w:color w:val="000000"/>
        </w:rPr>
        <w:t>transmis</w:t>
      </w:r>
      <w:r>
        <w:rPr>
          <w:color w:val="000000"/>
        </w:rPr>
        <w:t xml:space="preserve"> selon les modalités ci-après.</w:t>
      </w:r>
    </w:p>
    <w:p w:rsidR="00E652C1" w:rsidRPr="00A777EE" w:rsidRDefault="00E652C1" w:rsidP="00E652C1">
      <w:pPr>
        <w:autoSpaceDN w:val="0"/>
        <w:adjustRightInd w:val="0"/>
        <w:rPr>
          <w:rFonts w:cs="TimesNewRomanPSMT"/>
          <w:color w:val="000000"/>
        </w:rPr>
      </w:pPr>
      <w:r>
        <w:rPr>
          <w:rFonts w:cs="TimesNewRomanPSMT"/>
          <w:color w:val="000000"/>
        </w:rPr>
        <w:t xml:space="preserve"> Le </w:t>
      </w:r>
      <w:r w:rsidRPr="00A777EE">
        <w:rPr>
          <w:rFonts w:cs="TimesNewRomanPSMT"/>
          <w:color w:val="000000"/>
        </w:rPr>
        <w:t>chargé d’affaire réceptionne l’engagement de non divulgation des informations</w:t>
      </w:r>
      <w:r>
        <w:rPr>
          <w:rFonts w:cs="TimesNewRomanPSMT"/>
          <w:color w:val="000000"/>
        </w:rPr>
        <w:t xml:space="preserve"> </w:t>
      </w:r>
      <w:r w:rsidRPr="00F3098E">
        <w:rPr>
          <w:color w:val="000000"/>
        </w:rPr>
        <w:t>et supports "</w:t>
      </w:r>
      <w:r w:rsidRPr="00F3098E">
        <w:rPr>
          <w:i/>
          <w:iCs/>
          <w:color w:val="FF0000"/>
        </w:rPr>
        <w:t>Diffusion Restreinte</w:t>
      </w:r>
      <w:r w:rsidRPr="00F3098E">
        <w:rPr>
          <w:color w:val="000000"/>
        </w:rPr>
        <w:t xml:space="preserve">" </w:t>
      </w:r>
      <w:r>
        <w:rPr>
          <w:color w:val="000000"/>
        </w:rPr>
        <w:t>du titulaire et lui</w:t>
      </w:r>
      <w:r w:rsidRPr="00F3098E">
        <w:rPr>
          <w:color w:val="000000"/>
        </w:rPr>
        <w:t xml:space="preserve"> transmet les documents « diffusion restreinte » :</w:t>
      </w:r>
    </w:p>
    <w:p w:rsidR="00E652C1" w:rsidRPr="00F3098E" w:rsidRDefault="00E652C1" w:rsidP="00E652C1">
      <w:pPr>
        <w:autoSpaceDN w:val="0"/>
        <w:adjustRightInd w:val="0"/>
        <w:rPr>
          <w:color w:val="000000"/>
        </w:rPr>
      </w:pPr>
      <w:r w:rsidRPr="00F3098E">
        <w:rPr>
          <w:color w:val="000000"/>
        </w:rPr>
        <w:t>- Soit par une remise en main propre</w:t>
      </w:r>
    </w:p>
    <w:p w:rsidR="00E652C1" w:rsidRPr="00F3098E" w:rsidRDefault="00E652C1" w:rsidP="00E652C1">
      <w:pPr>
        <w:autoSpaceDN w:val="0"/>
        <w:adjustRightInd w:val="0"/>
        <w:rPr>
          <w:rFonts w:cs="TimesNewRomanPSMT"/>
          <w:color w:val="000000"/>
        </w:rPr>
      </w:pPr>
      <w:r w:rsidRPr="00F3098E">
        <w:rPr>
          <w:color w:val="000000"/>
        </w:rPr>
        <w:t xml:space="preserve">- Soit par courrier, en recommandé avec accusé de réception </w:t>
      </w:r>
      <w:r w:rsidRPr="00F3098E">
        <w:rPr>
          <w:rFonts w:cs="TimesNewRomanPSMT"/>
          <w:color w:val="000000"/>
        </w:rPr>
        <w:t>: la transmission s’effectu</w:t>
      </w:r>
      <w:r>
        <w:rPr>
          <w:rFonts w:cs="TimesNewRomanPSMT"/>
          <w:color w:val="000000"/>
        </w:rPr>
        <w:t xml:space="preserve">e </w:t>
      </w:r>
      <w:r w:rsidRPr="00F3098E">
        <w:rPr>
          <w:color w:val="000000"/>
        </w:rPr>
        <w:t>sous double enveloppe, l'enveloppe intérieure portant la mention diffusion restreinte et</w:t>
      </w:r>
      <w:r>
        <w:rPr>
          <w:rFonts w:cs="TimesNewRomanPSMT"/>
          <w:color w:val="000000"/>
        </w:rPr>
        <w:t xml:space="preserve"> </w:t>
      </w:r>
      <w:r w:rsidRPr="00F3098E">
        <w:rPr>
          <w:color w:val="000000"/>
        </w:rPr>
        <w:t>les références du document, l'enveloppe extérieure ne comportant que les indications</w:t>
      </w:r>
      <w:r>
        <w:rPr>
          <w:rFonts w:cs="TimesNewRomanPSMT"/>
          <w:color w:val="000000"/>
        </w:rPr>
        <w:t xml:space="preserve"> </w:t>
      </w:r>
      <w:r w:rsidRPr="00F3098E">
        <w:rPr>
          <w:color w:val="000000"/>
        </w:rPr>
        <w:t>nécessaires à la transmission</w:t>
      </w:r>
    </w:p>
    <w:p w:rsidR="00E652C1" w:rsidRDefault="00E652C1" w:rsidP="00E652C1">
      <w:pPr>
        <w:autoSpaceDN w:val="0"/>
        <w:adjustRightInd w:val="0"/>
        <w:rPr>
          <w:color w:val="000000"/>
        </w:rPr>
      </w:pPr>
      <w:r w:rsidRPr="00F3098E">
        <w:rPr>
          <w:color w:val="000000"/>
        </w:rPr>
        <w:t xml:space="preserve">- Soit par moyen électronique </w:t>
      </w:r>
      <w:r w:rsidRPr="00F3098E">
        <w:rPr>
          <w:rFonts w:cs="TimesNewRomanPSMT"/>
          <w:color w:val="000000"/>
        </w:rPr>
        <w:t>: les informations doive</w:t>
      </w:r>
      <w:r>
        <w:rPr>
          <w:rFonts w:cs="TimesNewRomanPSMT"/>
          <w:color w:val="000000"/>
        </w:rPr>
        <w:t xml:space="preserve">nt être chiffrées à l’aide d’un </w:t>
      </w:r>
      <w:r w:rsidRPr="00F3098E">
        <w:rPr>
          <w:rFonts w:cs="TimesNewRomanPSMT"/>
          <w:color w:val="000000"/>
        </w:rPr>
        <w:t>dispositif ayant fait l’objet d’une qualification au ni</w:t>
      </w:r>
      <w:r>
        <w:rPr>
          <w:rFonts w:cs="TimesNewRomanPSMT"/>
          <w:color w:val="000000"/>
        </w:rPr>
        <w:t xml:space="preserve">veau standard, d’une caution de </w:t>
      </w:r>
      <w:r w:rsidRPr="00F3098E">
        <w:rPr>
          <w:rFonts w:cs="TimesNewRomanPSMT"/>
          <w:color w:val="000000"/>
        </w:rPr>
        <w:t>l'autorité nationale de sécurité des systèmes d’information (ANSSI) ou d'une évalu</w:t>
      </w:r>
      <w:r w:rsidRPr="00F3098E">
        <w:rPr>
          <w:color w:val="000000"/>
        </w:rPr>
        <w:t>ation</w:t>
      </w:r>
      <w:r>
        <w:rPr>
          <w:rFonts w:cs="TimesNewRomanPSMT"/>
          <w:color w:val="000000"/>
        </w:rPr>
        <w:t xml:space="preserve"> </w:t>
      </w:r>
      <w:r w:rsidRPr="00F3098E">
        <w:rPr>
          <w:color w:val="000000"/>
        </w:rPr>
        <w:t>par le centre technique SSI du ministère des armées.</w:t>
      </w:r>
    </w:p>
    <w:p w:rsidR="00E652C1" w:rsidRPr="0004185C" w:rsidRDefault="00E652C1" w:rsidP="00516840"/>
    <w:p w:rsidR="00516840" w:rsidRPr="002325CB" w:rsidRDefault="00516840" w:rsidP="00516840">
      <w:pPr>
        <w:pStyle w:val="Paragraphedeliste"/>
      </w:pPr>
      <w:bookmarkStart w:id="499" w:name="_Toc329096533"/>
      <w:bookmarkStart w:id="500" w:name="_Toc329154667"/>
      <w:bookmarkStart w:id="501" w:name="_Toc352247358"/>
      <w:bookmarkStart w:id="502" w:name="_Toc365468679"/>
      <w:bookmarkStart w:id="503" w:name="_Toc365535188"/>
      <w:bookmarkStart w:id="504" w:name="_Toc386457300"/>
    </w:p>
    <w:p w:rsidR="00516840" w:rsidRPr="00516840" w:rsidRDefault="00516840" w:rsidP="00E652C1">
      <w:pPr>
        <w:pStyle w:val="Titre2"/>
        <w:numPr>
          <w:ilvl w:val="1"/>
          <w:numId w:val="42"/>
        </w:numPr>
      </w:pPr>
      <w:bookmarkStart w:id="505" w:name="_Toc135148937"/>
      <w:bookmarkStart w:id="506" w:name="_Toc135233019"/>
      <w:r w:rsidRPr="00516840">
        <w:t>Dérogations</w:t>
      </w:r>
      <w:bookmarkEnd w:id="499"/>
      <w:bookmarkEnd w:id="500"/>
      <w:bookmarkEnd w:id="501"/>
      <w:bookmarkEnd w:id="502"/>
      <w:bookmarkEnd w:id="503"/>
      <w:bookmarkEnd w:id="504"/>
      <w:bookmarkEnd w:id="505"/>
      <w:bookmarkEnd w:id="506"/>
    </w:p>
    <w:p w:rsidR="00516840" w:rsidRPr="0097132D" w:rsidRDefault="00516840" w:rsidP="00516840">
      <w:r w:rsidRPr="0097132D">
        <w:t>L</w:t>
      </w:r>
      <w:r>
        <w:t>’</w:t>
      </w:r>
      <w:r w:rsidRPr="0097132D">
        <w:t xml:space="preserve">article </w:t>
      </w:r>
      <w:r w:rsidR="00C244EA">
        <w:t>1</w:t>
      </w:r>
      <w:r>
        <w:t>.7.1</w:t>
      </w:r>
      <w:r w:rsidRPr="0097132D">
        <w:t xml:space="preserve"> déroge à l</w:t>
      </w:r>
      <w:r>
        <w:t>’</w:t>
      </w:r>
      <w:r w:rsidRPr="0097132D">
        <w:t xml:space="preserve">article </w:t>
      </w:r>
      <w:r>
        <w:t>4.</w:t>
      </w:r>
      <w:r w:rsidRPr="0097132D">
        <w:t>1 du CCAG/PI.</w:t>
      </w:r>
    </w:p>
    <w:p w:rsidR="00516840" w:rsidRPr="0097132D" w:rsidRDefault="00516840" w:rsidP="00516840">
      <w:r w:rsidRPr="0097132D">
        <w:t>L</w:t>
      </w:r>
      <w:r>
        <w:t>’</w:t>
      </w:r>
      <w:r w:rsidRPr="0097132D">
        <w:t xml:space="preserve">article </w:t>
      </w:r>
      <w:r w:rsidR="00C244EA">
        <w:t>1.8</w:t>
      </w:r>
      <w:r>
        <w:t>.1</w:t>
      </w:r>
      <w:r w:rsidRPr="0097132D">
        <w:t xml:space="preserve"> déroge à l</w:t>
      </w:r>
      <w:r>
        <w:t>’</w:t>
      </w:r>
      <w:r w:rsidRPr="0097132D">
        <w:t>article 1</w:t>
      </w:r>
      <w:r>
        <w:t>3</w:t>
      </w:r>
      <w:r w:rsidRPr="0097132D">
        <w:t>.1</w:t>
      </w:r>
      <w:r>
        <w:t>.1</w:t>
      </w:r>
      <w:r w:rsidRPr="0097132D">
        <w:t xml:space="preserve"> du CCAG/PI.</w:t>
      </w:r>
    </w:p>
    <w:p w:rsidR="00516840" w:rsidRPr="0097132D" w:rsidRDefault="00516840" w:rsidP="00516840">
      <w:r w:rsidRPr="0097132D">
        <w:t>L</w:t>
      </w:r>
      <w:r>
        <w:t>’</w:t>
      </w:r>
      <w:r w:rsidRPr="0097132D">
        <w:t xml:space="preserve">article </w:t>
      </w:r>
      <w:r>
        <w:t>1.</w:t>
      </w:r>
      <w:r w:rsidR="00C244EA">
        <w:t>9</w:t>
      </w:r>
      <w:r w:rsidRPr="0097132D">
        <w:t xml:space="preserve"> déroge à l</w:t>
      </w:r>
      <w:r>
        <w:t>’</w:t>
      </w:r>
      <w:r w:rsidRPr="0097132D">
        <w:t xml:space="preserve">article </w:t>
      </w:r>
      <w:r>
        <w:t>29</w:t>
      </w:r>
      <w:r w:rsidRPr="0097132D">
        <w:t xml:space="preserve"> du CCAG/PI.</w:t>
      </w:r>
    </w:p>
    <w:p w:rsidR="00516840" w:rsidRDefault="00516840" w:rsidP="00516840">
      <w:r w:rsidRPr="0097132D">
        <w:t>L</w:t>
      </w:r>
      <w:r>
        <w:t>’</w:t>
      </w:r>
      <w:r w:rsidRPr="0097132D">
        <w:t xml:space="preserve">article </w:t>
      </w:r>
      <w:r>
        <w:t>1.</w:t>
      </w:r>
      <w:r w:rsidR="00C244EA">
        <w:t>10</w:t>
      </w:r>
      <w:r w:rsidRPr="0097132D">
        <w:t xml:space="preserve"> déroge à l</w:t>
      </w:r>
      <w:r>
        <w:t>’</w:t>
      </w:r>
      <w:r w:rsidRPr="0097132D">
        <w:t>article 14.1 du CCAG/PI.</w:t>
      </w:r>
    </w:p>
    <w:p w:rsidR="00D9293E" w:rsidRDefault="00D9293E" w:rsidP="00516840"/>
    <w:p w:rsidR="00D9293E" w:rsidRDefault="00D9293E" w:rsidP="00516840"/>
    <w:p w:rsidR="00D9293E" w:rsidRDefault="00D9293E"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E652C1" w:rsidRDefault="00E652C1" w:rsidP="00516840"/>
    <w:p w:rsidR="00D9293E" w:rsidRDefault="00D9293E" w:rsidP="00D9293E">
      <w:pPr>
        <w:pStyle w:val="Titre1"/>
      </w:pPr>
      <w:bookmarkStart w:id="507" w:name="_Toc135233020"/>
      <w:r>
        <w:lastRenderedPageBreak/>
        <w:t>ETAT DE PRIX FORFAITAIRE</w:t>
      </w:r>
      <w:bookmarkEnd w:id="507"/>
    </w:p>
    <w:p w:rsidR="00D9293E" w:rsidRDefault="00D9293E" w:rsidP="00516840"/>
    <w:p w:rsidR="00D9293E" w:rsidRDefault="00D9293E" w:rsidP="00516840"/>
    <w:tbl>
      <w:tblPr>
        <w:tblW w:w="0" w:type="auto"/>
        <w:tblInd w:w="-5" w:type="dxa"/>
        <w:tblCellMar>
          <w:left w:w="70" w:type="dxa"/>
          <w:right w:w="70" w:type="dxa"/>
        </w:tblCellMar>
        <w:tblLook w:val="04A0" w:firstRow="1" w:lastRow="0" w:firstColumn="1" w:lastColumn="0" w:noHBand="0" w:noVBand="1"/>
      </w:tblPr>
      <w:tblGrid>
        <w:gridCol w:w="872"/>
        <w:gridCol w:w="1963"/>
        <w:gridCol w:w="856"/>
        <w:gridCol w:w="3571"/>
        <w:gridCol w:w="2773"/>
      </w:tblGrid>
      <w:tr w:rsidR="00D9293E" w:rsidRPr="00D9293E" w:rsidTr="00D9293E">
        <w:trPr>
          <w:trHeight w:val="480"/>
        </w:trPr>
        <w:tc>
          <w:tcPr>
            <w:tcW w:w="0" w:type="auto"/>
            <w:tcBorders>
              <w:top w:val="single" w:sz="4" w:space="0" w:color="auto"/>
              <w:left w:val="single" w:sz="4" w:space="0" w:color="auto"/>
              <w:bottom w:val="single" w:sz="4" w:space="0" w:color="auto"/>
              <w:right w:val="single" w:sz="4" w:space="0" w:color="auto"/>
            </w:tcBorders>
            <w:shd w:val="clear" w:color="000000" w:fill="C5D9F1"/>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Phases</w:t>
            </w:r>
          </w:p>
        </w:tc>
        <w:tc>
          <w:tcPr>
            <w:tcW w:w="0" w:type="auto"/>
            <w:tcBorders>
              <w:top w:val="single" w:sz="4" w:space="0" w:color="auto"/>
              <w:left w:val="nil"/>
              <w:bottom w:val="single" w:sz="4" w:space="0" w:color="auto"/>
              <w:right w:val="single" w:sz="4" w:space="0" w:color="auto"/>
            </w:tcBorders>
            <w:shd w:val="clear" w:color="000000" w:fill="C5D9F1"/>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Partie techniques</w:t>
            </w:r>
          </w:p>
        </w:tc>
        <w:tc>
          <w:tcPr>
            <w:tcW w:w="0" w:type="auto"/>
            <w:tcBorders>
              <w:top w:val="single" w:sz="4" w:space="0" w:color="auto"/>
              <w:left w:val="nil"/>
              <w:bottom w:val="single" w:sz="4" w:space="0" w:color="auto"/>
              <w:right w:val="single" w:sz="4" w:space="0" w:color="auto"/>
            </w:tcBorders>
            <w:shd w:val="clear" w:color="000000" w:fill="C5D9F1"/>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N° Prix</w:t>
            </w:r>
          </w:p>
        </w:tc>
        <w:tc>
          <w:tcPr>
            <w:tcW w:w="0" w:type="auto"/>
            <w:tcBorders>
              <w:top w:val="single" w:sz="4" w:space="0" w:color="auto"/>
              <w:left w:val="nil"/>
              <w:bottom w:val="single" w:sz="4" w:space="0" w:color="auto"/>
              <w:right w:val="single" w:sz="4" w:space="0" w:color="auto"/>
            </w:tcBorders>
            <w:shd w:val="clear" w:color="000000" w:fill="C5D9F1"/>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Prestations</w:t>
            </w:r>
          </w:p>
        </w:tc>
        <w:tc>
          <w:tcPr>
            <w:tcW w:w="2773" w:type="dxa"/>
            <w:tcBorders>
              <w:top w:val="single" w:sz="4" w:space="0" w:color="auto"/>
              <w:left w:val="nil"/>
              <w:bottom w:val="single" w:sz="4" w:space="0" w:color="auto"/>
              <w:right w:val="single" w:sz="4" w:space="0" w:color="auto"/>
            </w:tcBorders>
            <w:shd w:val="clear" w:color="000000" w:fill="C5D9F1"/>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xml:space="preserve"> Montant</w:t>
            </w:r>
            <w:r>
              <w:rPr>
                <w:rFonts w:ascii="Calibri" w:hAnsi="Calibri" w:cs="Calibri"/>
                <w:color w:val="000000"/>
                <w:sz w:val="22"/>
                <w:szCs w:val="22"/>
                <w:lang w:eastAsia="fr-FR"/>
              </w:rPr>
              <w:t xml:space="preserve"> total € </w:t>
            </w:r>
            <w:r w:rsidRPr="00D9293E">
              <w:rPr>
                <w:rFonts w:ascii="Calibri" w:hAnsi="Calibri" w:cs="Calibri"/>
                <w:color w:val="000000"/>
                <w:sz w:val="22"/>
                <w:szCs w:val="22"/>
                <w:lang w:eastAsia="fr-FR"/>
              </w:rPr>
              <w:t>HT</w:t>
            </w:r>
            <w:r>
              <w:rPr>
                <w:rFonts w:ascii="Calibri" w:hAnsi="Calibri" w:cs="Calibri"/>
                <w:color w:val="000000"/>
                <w:sz w:val="22"/>
                <w:szCs w:val="22"/>
                <w:lang w:eastAsia="fr-FR"/>
              </w:rPr>
              <w:t xml:space="preserve"> (*)</w:t>
            </w:r>
          </w:p>
        </w:tc>
      </w:tr>
      <w:tr w:rsidR="00D9293E" w:rsidRPr="00D9293E" w:rsidTr="00D9293E">
        <w:trPr>
          <w:trHeight w:val="480"/>
        </w:trPr>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AVP</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1</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1.1</w:t>
            </w:r>
          </w:p>
        </w:tc>
        <w:tc>
          <w:tcPr>
            <w:tcW w:w="0" w:type="auto"/>
            <w:tcBorders>
              <w:top w:val="nil"/>
              <w:left w:val="nil"/>
              <w:bottom w:val="single" w:sz="4" w:space="0" w:color="auto"/>
              <w:right w:val="single" w:sz="4" w:space="0" w:color="auto"/>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Etude de documents</w:t>
            </w:r>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1.2</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Réunion</w:t>
            </w:r>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1.3</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roofErr w:type="spellStart"/>
            <w:r w:rsidRPr="00D9293E">
              <w:rPr>
                <w:rFonts w:ascii="Calibri" w:hAnsi="Calibri" w:cs="Calibri"/>
                <w:color w:val="000000"/>
                <w:sz w:val="22"/>
                <w:szCs w:val="22"/>
                <w:lang w:eastAsia="fr-FR"/>
              </w:rPr>
              <w:t>ARFs</w:t>
            </w:r>
            <w:proofErr w:type="spellEnd"/>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PRO</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2.1</w:t>
            </w:r>
          </w:p>
        </w:tc>
        <w:tc>
          <w:tcPr>
            <w:tcW w:w="0" w:type="auto"/>
            <w:tcBorders>
              <w:top w:val="nil"/>
              <w:left w:val="nil"/>
              <w:bottom w:val="single" w:sz="4" w:space="0" w:color="auto"/>
              <w:right w:val="single" w:sz="4" w:space="0" w:color="auto"/>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Etude de documents</w:t>
            </w:r>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2.2</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Réunions</w:t>
            </w:r>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2.3</w:t>
            </w:r>
          </w:p>
        </w:tc>
        <w:tc>
          <w:tcPr>
            <w:tcW w:w="0" w:type="auto"/>
            <w:tcBorders>
              <w:top w:val="nil"/>
              <w:left w:val="nil"/>
              <w:bottom w:val="single" w:sz="4" w:space="0" w:color="auto"/>
              <w:right w:val="single" w:sz="4" w:space="0" w:color="auto"/>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roofErr w:type="spellStart"/>
            <w:r w:rsidRPr="00D9293E">
              <w:rPr>
                <w:rFonts w:ascii="Calibri" w:hAnsi="Calibri" w:cs="Calibri"/>
                <w:color w:val="000000"/>
                <w:sz w:val="22"/>
                <w:szCs w:val="22"/>
                <w:lang w:eastAsia="fr-FR"/>
              </w:rPr>
              <w:t>ARFs</w:t>
            </w:r>
            <w:proofErr w:type="spellEnd"/>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2.4</w:t>
            </w:r>
          </w:p>
        </w:tc>
        <w:tc>
          <w:tcPr>
            <w:tcW w:w="0" w:type="auto"/>
            <w:tcBorders>
              <w:top w:val="nil"/>
              <w:left w:val="nil"/>
              <w:bottom w:val="single" w:sz="4" w:space="0" w:color="auto"/>
              <w:right w:val="single" w:sz="4" w:space="0" w:color="auto"/>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Cahier des clauses</w:t>
            </w:r>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2.5</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roofErr w:type="spellStart"/>
            <w:r w:rsidRPr="00D9293E">
              <w:rPr>
                <w:rFonts w:ascii="Calibri" w:hAnsi="Calibri" w:cs="Calibri"/>
                <w:color w:val="000000"/>
                <w:sz w:val="22"/>
                <w:szCs w:val="22"/>
                <w:lang w:eastAsia="fr-FR"/>
              </w:rPr>
              <w:t>ETPFs</w:t>
            </w:r>
            <w:proofErr w:type="spellEnd"/>
          </w:p>
        </w:tc>
        <w:tc>
          <w:tcPr>
            <w:tcW w:w="2773" w:type="dxa"/>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F40662" w:rsidP="00D9293E">
            <w:pPr>
              <w:suppressAutoHyphens w:val="0"/>
              <w:overflowPunct/>
              <w:autoSpaceDE/>
              <w:ind w:left="0"/>
              <w:jc w:val="center"/>
              <w:textAlignment w:val="auto"/>
              <w:rPr>
                <w:rFonts w:ascii="Calibri" w:hAnsi="Calibri" w:cs="Calibri"/>
                <w:color w:val="000000"/>
                <w:sz w:val="22"/>
                <w:szCs w:val="22"/>
                <w:lang w:eastAsia="fr-FR"/>
              </w:rPr>
            </w:pPr>
            <w:r>
              <w:rPr>
                <w:rFonts w:ascii="Calibri" w:hAnsi="Calibri" w:cs="Calibri"/>
                <w:color w:val="000000"/>
                <w:sz w:val="22"/>
                <w:szCs w:val="22"/>
                <w:lang w:eastAsia="fr-FR"/>
              </w:rPr>
              <w:t>DET</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3</w:t>
            </w: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3.1</w:t>
            </w:r>
          </w:p>
        </w:tc>
        <w:tc>
          <w:tcPr>
            <w:tcW w:w="0" w:type="auto"/>
            <w:tcBorders>
              <w:top w:val="nil"/>
              <w:left w:val="nil"/>
              <w:bottom w:val="single" w:sz="4" w:space="0" w:color="auto"/>
              <w:right w:val="nil"/>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Réunions/Visites</w:t>
            </w:r>
          </w:p>
        </w:tc>
        <w:tc>
          <w:tcPr>
            <w:tcW w:w="2773" w:type="dxa"/>
            <w:tcBorders>
              <w:top w:val="nil"/>
              <w:left w:val="single" w:sz="4" w:space="0" w:color="auto"/>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3.2</w:t>
            </w:r>
          </w:p>
        </w:tc>
        <w:tc>
          <w:tcPr>
            <w:tcW w:w="0" w:type="auto"/>
            <w:tcBorders>
              <w:top w:val="nil"/>
              <w:left w:val="nil"/>
              <w:bottom w:val="single" w:sz="4" w:space="0" w:color="auto"/>
              <w:right w:val="nil"/>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Etude de documents</w:t>
            </w:r>
          </w:p>
        </w:tc>
        <w:tc>
          <w:tcPr>
            <w:tcW w:w="2773" w:type="dxa"/>
            <w:tcBorders>
              <w:top w:val="nil"/>
              <w:left w:val="single" w:sz="4" w:space="0" w:color="auto"/>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000000"/>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3.3</w:t>
            </w:r>
          </w:p>
        </w:tc>
        <w:tc>
          <w:tcPr>
            <w:tcW w:w="0" w:type="auto"/>
            <w:tcBorders>
              <w:top w:val="nil"/>
              <w:left w:val="nil"/>
              <w:bottom w:val="single" w:sz="4" w:space="0" w:color="auto"/>
              <w:right w:val="nil"/>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Production de documents</w:t>
            </w:r>
          </w:p>
        </w:tc>
        <w:tc>
          <w:tcPr>
            <w:tcW w:w="2773" w:type="dxa"/>
            <w:tcBorders>
              <w:top w:val="nil"/>
              <w:left w:val="single" w:sz="4" w:space="0" w:color="auto"/>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vMerge/>
            <w:tcBorders>
              <w:top w:val="nil"/>
              <w:left w:val="single" w:sz="4" w:space="0" w:color="auto"/>
              <w:bottom w:val="single" w:sz="4" w:space="0" w:color="auto"/>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vMerge/>
            <w:tcBorders>
              <w:top w:val="nil"/>
              <w:left w:val="single" w:sz="4" w:space="0" w:color="auto"/>
              <w:bottom w:val="single" w:sz="4" w:space="0" w:color="auto"/>
              <w:right w:val="single" w:sz="4" w:space="0" w:color="auto"/>
            </w:tcBorders>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p>
        </w:tc>
        <w:tc>
          <w:tcPr>
            <w:tcW w:w="0" w:type="auto"/>
            <w:tcBorders>
              <w:top w:val="nil"/>
              <w:left w:val="nil"/>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3.4</w:t>
            </w:r>
          </w:p>
        </w:tc>
        <w:tc>
          <w:tcPr>
            <w:tcW w:w="0" w:type="auto"/>
            <w:tcBorders>
              <w:top w:val="nil"/>
              <w:left w:val="nil"/>
              <w:bottom w:val="single" w:sz="4" w:space="0" w:color="auto"/>
              <w:right w:val="nil"/>
            </w:tcBorders>
            <w:shd w:val="clear" w:color="auto" w:fill="auto"/>
            <w:vAlign w:val="center"/>
            <w:hideMark/>
          </w:tcPr>
          <w:p w:rsidR="00D9293E" w:rsidRPr="00D9293E" w:rsidRDefault="00D9293E" w:rsidP="00D9293E">
            <w:pPr>
              <w:suppressAutoHyphens w:val="0"/>
              <w:overflowPunct/>
              <w:autoSpaceDE/>
              <w:ind w:left="0"/>
              <w:jc w:val="lef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Essai des installations techniques</w:t>
            </w:r>
          </w:p>
        </w:tc>
        <w:tc>
          <w:tcPr>
            <w:tcW w:w="2773" w:type="dxa"/>
            <w:tcBorders>
              <w:top w:val="nil"/>
              <w:left w:val="single" w:sz="4" w:space="0" w:color="auto"/>
              <w:bottom w:val="single" w:sz="4" w:space="0" w:color="auto"/>
              <w:right w:val="single" w:sz="4" w:space="0" w:color="auto"/>
            </w:tcBorders>
            <w:shd w:val="clear" w:color="auto" w:fill="auto"/>
            <w:noWrap/>
            <w:vAlign w:val="center"/>
            <w:hideMark/>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w:t>
            </w:r>
          </w:p>
        </w:tc>
      </w:tr>
      <w:tr w:rsidR="00D9293E" w:rsidRPr="00D9293E" w:rsidTr="00D9293E">
        <w:trPr>
          <w:trHeight w:val="480"/>
        </w:trPr>
        <w:tc>
          <w:tcPr>
            <w:tcW w:w="0" w:type="auto"/>
            <w:gridSpan w:val="4"/>
            <w:tcBorders>
              <w:top w:val="single" w:sz="4" w:space="0" w:color="auto"/>
              <w:left w:val="single" w:sz="4" w:space="0" w:color="auto"/>
              <w:bottom w:val="single" w:sz="4" w:space="0" w:color="auto"/>
              <w:right w:val="single" w:sz="4" w:space="0" w:color="auto"/>
            </w:tcBorders>
            <w:vAlign w:val="center"/>
          </w:tcPr>
          <w:p w:rsidR="00D9293E" w:rsidRPr="00D9293E" w:rsidRDefault="00D9293E" w:rsidP="00D9293E">
            <w:pPr>
              <w:suppressAutoHyphens w:val="0"/>
              <w:overflowPunct/>
              <w:autoSpaceDE/>
              <w:ind w:left="0"/>
              <w:jc w:val="righ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Montant total du prix forfaitaire € H.T</w:t>
            </w:r>
          </w:p>
        </w:tc>
        <w:tc>
          <w:tcPr>
            <w:tcW w:w="27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p>
        </w:tc>
      </w:tr>
      <w:tr w:rsidR="00D9293E" w:rsidRPr="00D9293E" w:rsidTr="00D9293E">
        <w:trPr>
          <w:trHeight w:val="480"/>
        </w:trPr>
        <w:tc>
          <w:tcPr>
            <w:tcW w:w="0" w:type="auto"/>
            <w:gridSpan w:val="4"/>
            <w:tcBorders>
              <w:top w:val="single" w:sz="4" w:space="0" w:color="auto"/>
              <w:left w:val="single" w:sz="4" w:space="0" w:color="auto"/>
              <w:bottom w:val="single" w:sz="4" w:space="0" w:color="auto"/>
              <w:right w:val="single" w:sz="4" w:space="0" w:color="auto"/>
            </w:tcBorders>
            <w:vAlign w:val="center"/>
          </w:tcPr>
          <w:p w:rsidR="00D9293E" w:rsidRPr="00D9293E" w:rsidRDefault="00D9293E" w:rsidP="00D9293E">
            <w:pPr>
              <w:suppressAutoHyphens w:val="0"/>
              <w:overflowPunct/>
              <w:autoSpaceDE/>
              <w:ind w:left="0"/>
              <w:jc w:val="right"/>
              <w:textAlignment w:val="auto"/>
              <w:rPr>
                <w:rFonts w:ascii="Calibri" w:hAnsi="Calibri" w:cs="Calibri"/>
                <w:color w:val="000000"/>
                <w:sz w:val="22"/>
                <w:szCs w:val="22"/>
                <w:lang w:eastAsia="fr-FR"/>
              </w:rPr>
            </w:pPr>
            <w:r>
              <w:rPr>
                <w:rFonts w:ascii="Calibri" w:hAnsi="Calibri" w:cs="Calibri"/>
                <w:color w:val="000000"/>
                <w:sz w:val="22"/>
                <w:szCs w:val="22"/>
                <w:lang w:eastAsia="fr-FR"/>
              </w:rPr>
              <w:t>TVA 20 %</w:t>
            </w:r>
          </w:p>
        </w:tc>
        <w:tc>
          <w:tcPr>
            <w:tcW w:w="27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p>
        </w:tc>
      </w:tr>
      <w:tr w:rsidR="00D9293E" w:rsidRPr="00D9293E" w:rsidTr="00D9293E">
        <w:trPr>
          <w:trHeight w:val="480"/>
        </w:trPr>
        <w:tc>
          <w:tcPr>
            <w:tcW w:w="0" w:type="auto"/>
            <w:gridSpan w:val="4"/>
            <w:tcBorders>
              <w:top w:val="single" w:sz="4" w:space="0" w:color="auto"/>
              <w:left w:val="single" w:sz="4" w:space="0" w:color="auto"/>
              <w:bottom w:val="single" w:sz="4" w:space="0" w:color="auto"/>
              <w:right w:val="single" w:sz="4" w:space="0" w:color="auto"/>
            </w:tcBorders>
            <w:vAlign w:val="center"/>
          </w:tcPr>
          <w:p w:rsidR="00D9293E" w:rsidRPr="00D9293E" w:rsidRDefault="00D9293E" w:rsidP="00D9293E">
            <w:pPr>
              <w:suppressAutoHyphens w:val="0"/>
              <w:overflowPunct/>
              <w:autoSpaceDE/>
              <w:ind w:left="0"/>
              <w:jc w:val="right"/>
              <w:textAlignment w:val="auto"/>
              <w:rPr>
                <w:rFonts w:ascii="Calibri" w:hAnsi="Calibri" w:cs="Calibri"/>
                <w:color w:val="000000"/>
                <w:sz w:val="22"/>
                <w:szCs w:val="22"/>
                <w:lang w:eastAsia="fr-FR"/>
              </w:rPr>
            </w:pPr>
            <w:r w:rsidRPr="00D9293E">
              <w:rPr>
                <w:rFonts w:ascii="Calibri" w:hAnsi="Calibri" w:cs="Calibri"/>
                <w:color w:val="000000"/>
                <w:sz w:val="22"/>
                <w:szCs w:val="22"/>
                <w:lang w:eastAsia="fr-FR"/>
              </w:rPr>
              <w:t xml:space="preserve">      (*) : Aucun </w:t>
            </w:r>
            <w:r>
              <w:rPr>
                <w:rFonts w:ascii="Calibri" w:hAnsi="Calibri" w:cs="Calibri"/>
                <w:color w:val="000000"/>
                <w:sz w:val="22"/>
                <w:szCs w:val="22"/>
                <w:lang w:eastAsia="fr-FR"/>
              </w:rPr>
              <w:t xml:space="preserve">arrondi n’est admis      </w:t>
            </w:r>
            <w:r w:rsidRPr="00D9293E">
              <w:rPr>
                <w:rFonts w:ascii="Calibri" w:hAnsi="Calibri" w:cs="Calibri"/>
                <w:color w:val="000000"/>
                <w:sz w:val="22"/>
                <w:szCs w:val="22"/>
                <w:lang w:eastAsia="fr-FR"/>
              </w:rPr>
              <w:t xml:space="preserve">     Montant total du prix forfaitaire € T.T.C</w:t>
            </w:r>
          </w:p>
        </w:tc>
        <w:tc>
          <w:tcPr>
            <w:tcW w:w="27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D9293E" w:rsidRPr="00D9293E" w:rsidRDefault="00D9293E" w:rsidP="00D9293E">
            <w:pPr>
              <w:suppressAutoHyphens w:val="0"/>
              <w:overflowPunct/>
              <w:autoSpaceDE/>
              <w:ind w:left="0"/>
              <w:jc w:val="center"/>
              <w:textAlignment w:val="auto"/>
              <w:rPr>
                <w:rFonts w:ascii="Calibri" w:hAnsi="Calibri" w:cs="Calibri"/>
                <w:color w:val="000000"/>
                <w:sz w:val="22"/>
                <w:szCs w:val="22"/>
                <w:lang w:eastAsia="fr-FR"/>
              </w:rPr>
            </w:pPr>
          </w:p>
        </w:tc>
      </w:tr>
    </w:tbl>
    <w:p w:rsidR="00D9293E" w:rsidRDefault="00D9293E" w:rsidP="00516840"/>
    <w:p w:rsidR="00D9293E" w:rsidRDefault="00D9293E" w:rsidP="00516840"/>
    <w:p w:rsidR="00D9293E" w:rsidRDefault="00D9293E">
      <w:pPr>
        <w:suppressAutoHyphens w:val="0"/>
        <w:overflowPunct/>
        <w:autoSpaceDE/>
        <w:ind w:left="0"/>
        <w:jc w:val="left"/>
        <w:textAlignment w:val="auto"/>
      </w:pPr>
      <w:r>
        <w:br w:type="page"/>
      </w:r>
    </w:p>
    <w:p w:rsidR="00D9293E" w:rsidRDefault="00D9293E" w:rsidP="00D9293E">
      <w:pPr>
        <w:pStyle w:val="Titre1"/>
      </w:pPr>
      <w:bookmarkStart w:id="508" w:name="_Toc135233021"/>
      <w:r>
        <w:lastRenderedPageBreak/>
        <w:t>ACTE D’ENGAGEMENT</w:t>
      </w:r>
      <w:bookmarkEnd w:id="508"/>
    </w:p>
    <w:p w:rsidR="00D9293E" w:rsidRPr="00003A7E" w:rsidRDefault="00D9293E" w:rsidP="00D9293E">
      <w:r>
        <w:t xml:space="preserve">Je soussigné </w:t>
      </w:r>
      <w:r w:rsidRPr="00003A7E">
        <w:t>(nom – prénom – qualité – domicile) ………</w:t>
      </w:r>
      <w:r>
        <w:t>……………</w:t>
      </w:r>
      <w:proofErr w:type="gramStart"/>
      <w:r>
        <w:t>…….</w:t>
      </w:r>
      <w:proofErr w:type="gramEnd"/>
      <w:r>
        <w:t>.………………………………</w:t>
      </w:r>
    </w:p>
    <w:p w:rsidR="00D9293E" w:rsidRPr="00003A7E" w:rsidRDefault="00D9293E" w:rsidP="00D9293E"/>
    <w:p w:rsidR="00D9293E" w:rsidRPr="00003A7E" w:rsidRDefault="00D9293E" w:rsidP="00D9293E">
      <w:r>
        <w:t xml:space="preserve">Agissant </w:t>
      </w:r>
      <w:r w:rsidRPr="00003A7E">
        <w:t>pour le compte de la société</w:t>
      </w:r>
      <w:r w:rsidRPr="00003A7E">
        <w:rPr>
          <w:rFonts w:ascii="Calibri" w:hAnsi="Calibri" w:cs="Calibri"/>
        </w:rPr>
        <w:t> </w:t>
      </w:r>
      <w:r w:rsidRPr="00003A7E">
        <w:t xml:space="preserve">: </w:t>
      </w:r>
      <w:r w:rsidRPr="00003A7E">
        <w:rPr>
          <w:rFonts w:cs="Marianne"/>
        </w:rPr>
        <w:t>…………………………</w:t>
      </w:r>
      <w:r>
        <w:t>……………</w:t>
      </w:r>
      <w:proofErr w:type="gramStart"/>
      <w:r>
        <w:t>…….</w:t>
      </w:r>
      <w:proofErr w:type="gramEnd"/>
      <w:r>
        <w:t>.………………..…………</w:t>
      </w:r>
    </w:p>
    <w:p w:rsidR="00D9293E" w:rsidRPr="00003A7E" w:rsidRDefault="00D9293E" w:rsidP="00D9293E"/>
    <w:p w:rsidR="00D9293E" w:rsidRPr="00003A7E" w:rsidRDefault="00D9293E" w:rsidP="00D9293E">
      <w:proofErr w:type="gramStart"/>
      <w:r w:rsidRPr="00003A7E">
        <w:t>dont</w:t>
      </w:r>
      <w:proofErr w:type="gramEnd"/>
      <w:r w:rsidRPr="00003A7E">
        <w:t xml:space="preserve"> l</w:t>
      </w:r>
      <w:r>
        <w:t>’</w:t>
      </w:r>
      <w:r w:rsidRPr="00003A7E">
        <w:t>adresse est</w:t>
      </w:r>
      <w:r w:rsidRPr="00003A7E">
        <w:rPr>
          <w:rFonts w:ascii="Calibri" w:hAnsi="Calibri" w:cs="Calibri"/>
        </w:rPr>
        <w:t> </w:t>
      </w:r>
      <w:r w:rsidRPr="00003A7E">
        <w:t>(agence charg</w:t>
      </w:r>
      <w:r w:rsidRPr="00003A7E">
        <w:rPr>
          <w:rFonts w:cs="Marianne"/>
        </w:rPr>
        <w:t>é</w:t>
      </w:r>
      <w:r w:rsidRPr="00003A7E">
        <w:t xml:space="preserve">e des </w:t>
      </w:r>
      <w:r>
        <w:t>prestations</w:t>
      </w:r>
      <w:r w:rsidRPr="00003A7E">
        <w:t>): …………</w:t>
      </w:r>
      <w:r>
        <w:t>……………</w:t>
      </w:r>
      <w:r w:rsidRPr="00003A7E">
        <w:t xml:space="preserve">………………………………… </w:t>
      </w:r>
    </w:p>
    <w:p w:rsidR="00D9293E" w:rsidRPr="00003A7E" w:rsidRDefault="00D9293E" w:rsidP="00D9293E">
      <w:r w:rsidRPr="00003A7E">
        <w:t>…………………………………………………………………………</w:t>
      </w:r>
      <w:r>
        <w:t>……………………..………………………</w:t>
      </w:r>
    </w:p>
    <w:p w:rsidR="00D9293E" w:rsidRPr="00003A7E" w:rsidRDefault="00D9293E" w:rsidP="00D9293E"/>
    <w:p w:rsidR="00D9293E" w:rsidRPr="00003A7E" w:rsidRDefault="00D9293E" w:rsidP="00D9293E">
      <w:r w:rsidRPr="00003A7E">
        <w:t xml:space="preserve">N° </w:t>
      </w:r>
      <w:proofErr w:type="gramStart"/>
      <w:r w:rsidRPr="00003A7E">
        <w:t>S.I.R.E.T.(</w:t>
      </w:r>
      <w:proofErr w:type="gramEnd"/>
      <w:r w:rsidRPr="00003A7E">
        <w:t xml:space="preserve">agence chargée des </w:t>
      </w:r>
      <w:r>
        <w:t>prestations</w:t>
      </w:r>
      <w:r w:rsidRPr="00003A7E">
        <w:t>): ……………………</w:t>
      </w:r>
      <w:r>
        <w:t>…………..</w:t>
      </w:r>
      <w:r w:rsidRPr="00003A7E">
        <w:t>………………………………</w:t>
      </w:r>
    </w:p>
    <w:p w:rsidR="00D9293E" w:rsidRPr="00003A7E" w:rsidRDefault="00D9293E" w:rsidP="00D9293E"/>
    <w:p w:rsidR="00D9293E" w:rsidRPr="00003A7E" w:rsidRDefault="00D9293E" w:rsidP="00D9293E">
      <w:r w:rsidRPr="00003A7E">
        <w:t>PME / PMI</w:t>
      </w:r>
      <w:r w:rsidRPr="00003A7E">
        <w:rPr>
          <w:rFonts w:ascii="Calibri" w:hAnsi="Calibri" w:cs="Calibri"/>
        </w:rPr>
        <w:t> </w:t>
      </w:r>
      <w:r w:rsidRPr="00003A7E">
        <w:t xml:space="preserve">:  </w:t>
      </w:r>
      <w:proofErr w:type="gramStart"/>
      <w:r w:rsidRPr="00003A7E">
        <w:t xml:space="preserve">OUI  </w:t>
      </w:r>
      <w:r w:rsidRPr="006869BD">
        <w:rPr>
          <w:i/>
        </w:rPr>
        <w:t>ou</w:t>
      </w:r>
      <w:proofErr w:type="gramEnd"/>
      <w:r w:rsidRPr="00003A7E">
        <w:t xml:space="preserve"> NON  </w:t>
      </w:r>
      <w:r w:rsidRPr="006869BD">
        <w:rPr>
          <w:i/>
        </w:rPr>
        <w:t>(barrer la mention inutile)</w:t>
      </w:r>
    </w:p>
    <w:p w:rsidR="00D9293E" w:rsidRPr="00003A7E" w:rsidRDefault="00D9293E" w:rsidP="00D9293E"/>
    <w:p w:rsidR="00D9293E" w:rsidRPr="006869BD" w:rsidRDefault="00D9293E" w:rsidP="00D9293E">
      <w:pPr>
        <w:rPr>
          <w:i/>
        </w:rPr>
      </w:pPr>
      <w:r w:rsidRPr="006869BD">
        <w:rPr>
          <w:b/>
          <w:i/>
        </w:rPr>
        <w:t>NOTA</w:t>
      </w:r>
      <w:r w:rsidRPr="006869BD">
        <w:rPr>
          <w:rFonts w:ascii="Calibri" w:hAnsi="Calibri" w:cs="Calibri"/>
          <w:b/>
          <w:i/>
        </w:rPr>
        <w:t> </w:t>
      </w:r>
      <w:r w:rsidRPr="006869BD">
        <w:rPr>
          <w:b/>
          <w:i/>
        </w:rPr>
        <w:t xml:space="preserve">: </w:t>
      </w:r>
      <w:r w:rsidRPr="006869BD">
        <w:rPr>
          <w:i/>
        </w:rPr>
        <w:t>JOINDRE UN RIB OU UN RIP</w:t>
      </w:r>
    </w:p>
    <w:p w:rsidR="00D9293E" w:rsidRPr="00003A7E" w:rsidRDefault="00D9293E" w:rsidP="00D9293E"/>
    <w:p w:rsidR="00D9293E" w:rsidRPr="00003A7E" w:rsidRDefault="00D9293E" w:rsidP="00D9293E">
      <w:r w:rsidRPr="00003A7E">
        <w:t>Après avoir pris connaissance du présent dossier et en particulier des clauses administratives et techniques ainsi que des garanties particulières et des documents qui y sont mentionnés,</w:t>
      </w:r>
    </w:p>
    <w:p w:rsidR="00D9293E" w:rsidRDefault="00D9293E" w:rsidP="00D9293E">
      <w:r w:rsidRPr="00003A7E">
        <w:rPr>
          <w:b/>
        </w:rPr>
        <w:t>M</w:t>
      </w:r>
      <w:r>
        <w:rPr>
          <w:b/>
        </w:rPr>
        <w:t>’</w:t>
      </w:r>
      <w:r w:rsidRPr="00003A7E">
        <w:rPr>
          <w:b/>
        </w:rPr>
        <w:t>ENGAGE</w:t>
      </w:r>
      <w:r w:rsidRPr="00003A7E">
        <w:t xml:space="preserve"> sans réserve à exécuter les </w:t>
      </w:r>
      <w:r w:rsidR="00E652C1">
        <w:t>prestations ci-avant, au prix global et forfaitaire de</w:t>
      </w:r>
      <w:r w:rsidR="00E652C1">
        <w:rPr>
          <w:rFonts w:ascii="Calibri" w:hAnsi="Calibri" w:cs="Calibri"/>
        </w:rPr>
        <w:t> </w:t>
      </w:r>
      <w:r w:rsidR="00E652C1">
        <w:t xml:space="preserve">: </w:t>
      </w:r>
    </w:p>
    <w:p w:rsidR="00D9293E" w:rsidRDefault="00D9293E" w:rsidP="00D9293E"/>
    <w:tbl>
      <w:tblPr>
        <w:tblW w:w="9185"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2"/>
        <w:gridCol w:w="2551"/>
        <w:gridCol w:w="2552"/>
      </w:tblGrid>
      <w:tr w:rsidR="00D9293E" w:rsidRPr="00A018CC" w:rsidTr="00D9293E">
        <w:trPr>
          <w:trHeight w:val="20"/>
        </w:trPr>
        <w:tc>
          <w:tcPr>
            <w:tcW w:w="4082" w:type="dxa"/>
            <w:shd w:val="clear" w:color="auto" w:fill="C6D9F1" w:themeFill="text2" w:themeFillTint="33"/>
          </w:tcPr>
          <w:p w:rsidR="00D9293E" w:rsidRPr="007128CF" w:rsidRDefault="00D9293E" w:rsidP="00D9293E">
            <w:pPr>
              <w:ind w:left="172"/>
            </w:pPr>
            <w:r w:rsidRPr="007128CF">
              <w:t>Montant</w:t>
            </w:r>
            <w:r>
              <w:t>s</w:t>
            </w:r>
            <w:r w:rsidRPr="007128CF">
              <w:t xml:space="preserve"> arrêté</w:t>
            </w:r>
            <w:r>
              <w:t>s</w:t>
            </w:r>
            <w:r w:rsidRPr="007128CF">
              <w:t xml:space="preserve"> en chiffres</w:t>
            </w:r>
          </w:p>
        </w:tc>
        <w:tc>
          <w:tcPr>
            <w:tcW w:w="2551" w:type="dxa"/>
            <w:shd w:val="clear" w:color="auto" w:fill="C6D9F1" w:themeFill="text2" w:themeFillTint="33"/>
          </w:tcPr>
          <w:p w:rsidR="00D9293E" w:rsidRPr="007128CF" w:rsidRDefault="00D9293E" w:rsidP="00D9293E">
            <w:pPr>
              <w:ind w:left="172"/>
              <w:jc w:val="center"/>
            </w:pPr>
            <w:r w:rsidRPr="007128CF">
              <w:t>Hors taxes</w:t>
            </w:r>
          </w:p>
        </w:tc>
        <w:tc>
          <w:tcPr>
            <w:tcW w:w="2552" w:type="dxa"/>
            <w:shd w:val="clear" w:color="auto" w:fill="C6D9F1" w:themeFill="text2" w:themeFillTint="33"/>
          </w:tcPr>
          <w:p w:rsidR="00D9293E" w:rsidRPr="007128CF" w:rsidRDefault="00D9293E" w:rsidP="00D9293E">
            <w:pPr>
              <w:ind w:left="172"/>
              <w:jc w:val="center"/>
            </w:pPr>
            <w:r w:rsidRPr="007128CF">
              <w:t>TTC</w:t>
            </w:r>
          </w:p>
        </w:tc>
      </w:tr>
      <w:tr w:rsidR="00D9293E" w:rsidTr="00D9293E">
        <w:trPr>
          <w:trHeight w:val="451"/>
        </w:trPr>
        <w:tc>
          <w:tcPr>
            <w:tcW w:w="4082" w:type="dxa"/>
            <w:shd w:val="clear" w:color="auto" w:fill="auto"/>
            <w:vAlign w:val="center"/>
          </w:tcPr>
          <w:p w:rsidR="00D9293E" w:rsidRPr="007128CF" w:rsidRDefault="00D9293E" w:rsidP="00D9293E">
            <w:pPr>
              <w:ind w:left="172"/>
            </w:pPr>
          </w:p>
        </w:tc>
        <w:tc>
          <w:tcPr>
            <w:tcW w:w="2551" w:type="dxa"/>
            <w:shd w:val="clear" w:color="auto" w:fill="auto"/>
            <w:vAlign w:val="center"/>
          </w:tcPr>
          <w:p w:rsidR="00D9293E" w:rsidRPr="007128CF" w:rsidRDefault="00D9293E" w:rsidP="00D9293E">
            <w:pPr>
              <w:ind w:left="0"/>
              <w:jc w:val="center"/>
            </w:pPr>
          </w:p>
        </w:tc>
        <w:tc>
          <w:tcPr>
            <w:tcW w:w="2552" w:type="dxa"/>
            <w:shd w:val="clear" w:color="auto" w:fill="auto"/>
            <w:vAlign w:val="center"/>
          </w:tcPr>
          <w:p w:rsidR="00D9293E" w:rsidRPr="007128CF" w:rsidRDefault="00D9293E" w:rsidP="00D9293E">
            <w:pPr>
              <w:ind w:left="172"/>
              <w:jc w:val="center"/>
            </w:pPr>
          </w:p>
        </w:tc>
      </w:tr>
    </w:tbl>
    <w:p w:rsidR="00D9293E" w:rsidRDefault="00D9293E" w:rsidP="00D9293E"/>
    <w:p w:rsidR="00D9293E" w:rsidRDefault="00D9293E" w:rsidP="00D9293E">
      <w:r w:rsidRPr="00003A7E">
        <w:t>Toutefois l</w:t>
      </w:r>
      <w:r>
        <w:t>’</w:t>
      </w:r>
      <w:r w:rsidRPr="00003A7E">
        <w:t>acceptation de cette offre doit m</w:t>
      </w:r>
      <w:r>
        <w:t>’</w:t>
      </w:r>
      <w:r w:rsidRPr="00003A7E">
        <w:t>être notifiée dans un délai de 120 jours à compter de la date limite de remise des offres indiquée dans l</w:t>
      </w:r>
      <w:r>
        <w:t>’</w:t>
      </w:r>
      <w:r w:rsidRPr="00003A7E">
        <w:t>avis d</w:t>
      </w:r>
      <w:r>
        <w:t>’</w:t>
      </w:r>
      <w:r w:rsidRPr="00003A7E">
        <w:t>appel public à la concurrence.</w:t>
      </w:r>
    </w:p>
    <w:p w:rsidR="00E652C1" w:rsidRPr="00003A7E" w:rsidRDefault="00E652C1" w:rsidP="00D9293E"/>
    <w:p w:rsidR="00D9293E" w:rsidRDefault="00D9293E" w:rsidP="00D9293E">
      <w:pPr>
        <w:rPr>
          <w:i/>
        </w:rPr>
      </w:pPr>
      <w:r w:rsidRPr="00003A7E">
        <w:rPr>
          <w:b/>
        </w:rPr>
        <w:t xml:space="preserve">REFUSE </w:t>
      </w:r>
      <w:r w:rsidRPr="00003A7E">
        <w:t>l</w:t>
      </w:r>
      <w:r>
        <w:t>’</w:t>
      </w:r>
      <w:r w:rsidRPr="00003A7E">
        <w:t>avance prévue à l</w:t>
      </w:r>
      <w:r>
        <w:t>’</w:t>
      </w:r>
      <w:r w:rsidRPr="00003A7E">
        <w:t xml:space="preserve">article </w:t>
      </w:r>
      <w:r w:rsidR="00E652C1">
        <w:t>1.12</w:t>
      </w:r>
      <w:r>
        <w:t>.6</w:t>
      </w:r>
      <w:r w:rsidRPr="00003A7E">
        <w:t xml:space="preserve"> ci-avant (</w:t>
      </w:r>
      <w:r w:rsidRPr="00003A7E">
        <w:rPr>
          <w:i/>
        </w:rPr>
        <w:t>rayer si acceptation de l</w:t>
      </w:r>
      <w:r>
        <w:rPr>
          <w:i/>
        </w:rPr>
        <w:t>’</w:t>
      </w:r>
      <w:r w:rsidRPr="00003A7E">
        <w:rPr>
          <w:i/>
        </w:rPr>
        <w:t>avance)</w:t>
      </w:r>
    </w:p>
    <w:p w:rsidR="00E652C1" w:rsidRPr="00003A7E" w:rsidRDefault="00E652C1" w:rsidP="00D9293E">
      <w:pPr>
        <w:rPr>
          <w:i/>
        </w:rPr>
      </w:pPr>
    </w:p>
    <w:p w:rsidR="00D9293E" w:rsidRPr="00003A7E" w:rsidRDefault="00D9293E" w:rsidP="00D9293E">
      <w:r w:rsidRPr="00003A7E">
        <w:rPr>
          <w:b/>
        </w:rPr>
        <w:t>M</w:t>
      </w:r>
      <w:r>
        <w:rPr>
          <w:b/>
        </w:rPr>
        <w:t>’</w:t>
      </w:r>
      <w:r w:rsidRPr="00003A7E">
        <w:rPr>
          <w:b/>
        </w:rPr>
        <w:t xml:space="preserve">ENGAGE </w:t>
      </w:r>
      <w:r w:rsidRPr="00F7427C">
        <w:t>à faire réaliser les prestations avec des salariés qualifiés, compétents et ayant reçu préalablement la formation réglementaire, disposant des habilitations requises et employés régulièrement au regard des articles L3243-1, L 3243-2, L 3243-4, L 1221-10, L 1221-13 et L 1221-15 du Code du Travail ou des règles équivalentes en vigueur dans les pays où ils sont rattachés.</w:t>
      </w:r>
    </w:p>
    <w:p w:rsidR="00D9293E" w:rsidRPr="00003A7E" w:rsidRDefault="00D9293E" w:rsidP="00D9293E"/>
    <w:p w:rsidR="00D9293E" w:rsidRPr="00003A7E" w:rsidRDefault="00D9293E" w:rsidP="00D9293E">
      <w:r w:rsidRPr="00003A7E">
        <w:rPr>
          <w:b/>
        </w:rPr>
        <w:t>DECLARE</w:t>
      </w:r>
      <w:r w:rsidRPr="00003A7E">
        <w:t xml:space="preserve"> dans le cadre de mon activité, objet du présent marché, bénéficier d</w:t>
      </w:r>
      <w:r>
        <w:t>’</w:t>
      </w:r>
      <w:r w:rsidRPr="00003A7E">
        <w:t>une assurance garantissant les conséquences pécuniaires de ma responsabilité civile susceptible d</w:t>
      </w:r>
      <w:r>
        <w:t>’</w:t>
      </w:r>
      <w:r w:rsidRPr="00003A7E">
        <w:t xml:space="preserve">être engagée pour les dommages matériels et corporels. </w:t>
      </w:r>
    </w:p>
    <w:p w:rsidR="00D9293E" w:rsidRPr="00003A7E" w:rsidRDefault="00D9293E" w:rsidP="00D9293E"/>
    <w:p w:rsidR="00D9293E" w:rsidRPr="00003A7E" w:rsidRDefault="00D9293E" w:rsidP="00D9293E">
      <w:r w:rsidRPr="00003A7E">
        <w:rPr>
          <w:b/>
        </w:rPr>
        <w:t>DECLARE</w:t>
      </w:r>
      <w:r w:rsidRPr="00003A7E">
        <w:t xml:space="preserve"> </w:t>
      </w:r>
      <w:r w:rsidRPr="00F7427C">
        <w:t>avoir pris connaissance des dispositions de l’arrêté du 19 mai 2020 relative aux mesures de prévention concernant les travaux ou prestations de service effectués dans un organisme de la défense par une entreprise extérieure et m’engage à m’y conformer. En cas d’accident touchant mon personnel, outre les formalités à accomplir vis-à-vis des instances qualifiées auxquelles je dois rendre compte, je reconnais devoir informer le chef de l’organisme utilisateur (organisme dans lequel s’effectuent les travaux). Je m’engage à faire connaître à celui-ci, les informations prévues nécessaires.</w:t>
      </w:r>
    </w:p>
    <w:p w:rsidR="00D9293E" w:rsidRPr="00003A7E" w:rsidRDefault="00D9293E" w:rsidP="00D9293E">
      <w:pPr>
        <w:rPr>
          <w:lang w:eastAsia="zh-CN"/>
        </w:rPr>
      </w:pPr>
    </w:p>
    <w:p w:rsidR="00D9293E" w:rsidRPr="001D05B2" w:rsidRDefault="00D9293E" w:rsidP="00D9293E">
      <w:r w:rsidRPr="001D05B2">
        <w:t>Le candidat individuel, ou chaque membre du groupement déclare sur l’honneur</w:t>
      </w:r>
      <w:r w:rsidRPr="001D05B2">
        <w:rPr>
          <w:rFonts w:ascii="Calibri" w:hAnsi="Calibri" w:cs="Calibri"/>
        </w:rPr>
        <w:t> </w:t>
      </w:r>
      <w:r w:rsidRPr="001D05B2">
        <w:rPr>
          <w:i/>
        </w:rPr>
        <w:t>(*)</w:t>
      </w:r>
      <w:r w:rsidRPr="001D05B2">
        <w:t>:</w:t>
      </w:r>
    </w:p>
    <w:p w:rsidR="00D9293E" w:rsidRPr="001D05B2" w:rsidRDefault="00D9293E" w:rsidP="00D9293E">
      <w:pPr>
        <w:pStyle w:val="Paragraphedeliste"/>
        <w:numPr>
          <w:ilvl w:val="0"/>
          <w:numId w:val="41"/>
        </w:numPr>
        <w:suppressAutoHyphens w:val="0"/>
        <w:overflowPunct/>
        <w:autoSpaceDE/>
        <w:textAlignment w:val="auto"/>
      </w:pPr>
      <w:r w:rsidRPr="001D05B2">
        <w:t>Dans l’hypothèse d’un marché public autre que de défense ou de sécurité, ne pas entrer dans l’un des cas d’exclusion prévus aux articles L 2141-1 à L 2141-5 ou aux articles L 2141-7 à L 2141-10 du code de la commande publique</w:t>
      </w:r>
      <w:r w:rsidRPr="00F7427C">
        <w:rPr>
          <w:rFonts w:ascii="Calibri" w:hAnsi="Calibri" w:cs="Calibri"/>
        </w:rPr>
        <w:t> </w:t>
      </w:r>
      <w:r w:rsidRPr="001D05B2">
        <w:t>;</w:t>
      </w:r>
    </w:p>
    <w:p w:rsidR="00D9293E" w:rsidRPr="001D05B2" w:rsidRDefault="00D9293E" w:rsidP="00D9293E">
      <w:pPr>
        <w:pStyle w:val="Paragraphedeliste"/>
        <w:numPr>
          <w:ilvl w:val="0"/>
          <w:numId w:val="41"/>
        </w:numPr>
        <w:suppressAutoHyphens w:val="0"/>
        <w:overflowPunct/>
        <w:autoSpaceDE/>
        <w:textAlignment w:val="auto"/>
      </w:pPr>
      <w:r w:rsidRPr="001D05B2">
        <w:t>Dans l’hypothèse d’un marché public de défense ou de sécurité, ne pas entrer dans l’un des cas d’exclusion prévus aux articles L 2341-1 à L 2341-3 ou aux articles L 2141-7 à L 2141-10 du code de la commande publique.</w:t>
      </w:r>
    </w:p>
    <w:p w:rsidR="00D9293E" w:rsidRPr="001D05B2" w:rsidRDefault="00D9293E" w:rsidP="00D9293E"/>
    <w:p w:rsidR="00E652C1" w:rsidRDefault="00E652C1" w:rsidP="00D9293E"/>
    <w:p w:rsidR="00E652C1" w:rsidRDefault="00E652C1" w:rsidP="00D9293E"/>
    <w:p w:rsidR="00E652C1" w:rsidRDefault="00E652C1" w:rsidP="00D9293E"/>
    <w:p w:rsidR="00E652C1" w:rsidRDefault="00E652C1" w:rsidP="00D9293E"/>
    <w:p w:rsidR="00E652C1" w:rsidRDefault="00E652C1" w:rsidP="00D9293E"/>
    <w:p w:rsidR="00E652C1" w:rsidRDefault="00E652C1" w:rsidP="00D9293E"/>
    <w:p w:rsidR="00E652C1" w:rsidRDefault="00E652C1" w:rsidP="00D9293E"/>
    <w:p w:rsidR="00D9293E" w:rsidRPr="001D05B2" w:rsidRDefault="00D9293E" w:rsidP="00D9293E">
      <w:r w:rsidRPr="001D05B2">
        <w:lastRenderedPageBreak/>
        <w:t>Afin d’attester que le candidat individuel, ou chaque membre du groupement, n’est pas dans un de ces cas d’exclusion, cocher la case suivante</w:t>
      </w:r>
      <w:r w:rsidRPr="001D05B2">
        <w:rPr>
          <w:rFonts w:ascii="Calibri" w:hAnsi="Calibri" w:cs="Calibri"/>
        </w:rPr>
        <w:t> </w:t>
      </w:r>
      <w:r w:rsidRPr="001D05B2">
        <w:t xml:space="preserve">: </w:t>
      </w:r>
      <w:r w:rsidRPr="001D05B2">
        <w:fldChar w:fldCharType="begin">
          <w:ffData>
            <w:name w:val=""/>
            <w:enabled/>
            <w:calcOnExit w:val="0"/>
            <w:checkBox>
              <w:size w:val="20"/>
              <w:default w:val="0"/>
            </w:checkBox>
          </w:ffData>
        </w:fldChar>
      </w:r>
      <w:r w:rsidRPr="001D05B2">
        <w:instrText xml:space="preserve"> FORMCHECKBOX </w:instrText>
      </w:r>
      <w:r w:rsidR="007A5DCF">
        <w:fldChar w:fldCharType="separate"/>
      </w:r>
      <w:r w:rsidRPr="001D05B2">
        <w:fldChar w:fldCharType="end"/>
      </w:r>
    </w:p>
    <w:p w:rsidR="00D9293E" w:rsidRPr="001D05B2" w:rsidRDefault="00D9293E" w:rsidP="00D9293E"/>
    <w:p w:rsidR="00D9293E" w:rsidRPr="001D05B2" w:rsidRDefault="00D9293E" w:rsidP="00D9293E">
      <w:pPr>
        <w:rPr>
          <w:lang w:eastAsia="zh-CN"/>
        </w:rPr>
      </w:pPr>
      <w:r w:rsidRPr="001D05B2">
        <w:rPr>
          <w:i/>
        </w:rPr>
        <w:t>(*)</w:t>
      </w:r>
      <w:r w:rsidRPr="001D05B2">
        <w:rPr>
          <w:rFonts w:ascii="Calibri" w:hAnsi="Calibri" w:cs="Calibri"/>
          <w:i/>
        </w:rPr>
        <w:t> </w:t>
      </w:r>
      <w:r w:rsidRPr="001D05B2">
        <w:rPr>
          <w:i/>
        </w:rPr>
        <w:t>Lorsqu'un op</w:t>
      </w:r>
      <w:r w:rsidRPr="001D05B2">
        <w:rPr>
          <w:rFonts w:cs="Marianne"/>
          <w:i/>
        </w:rPr>
        <w:t>é</w:t>
      </w:r>
      <w:r w:rsidRPr="001D05B2">
        <w:rPr>
          <w:i/>
        </w:rPr>
        <w:t xml:space="preserve">rateur </w:t>
      </w:r>
      <w:r w:rsidRPr="001D05B2">
        <w:rPr>
          <w:rFonts w:cs="Marianne"/>
          <w:i/>
        </w:rPr>
        <w:t>é</w:t>
      </w:r>
      <w:r w:rsidRPr="001D05B2">
        <w:rPr>
          <w:i/>
        </w:rPr>
        <w:t>conomique est, au cours de la proc</w:t>
      </w:r>
      <w:r w:rsidRPr="001D05B2">
        <w:rPr>
          <w:rFonts w:cs="Marianne"/>
          <w:i/>
        </w:rPr>
        <w:t>é</w:t>
      </w:r>
      <w:r w:rsidRPr="001D05B2">
        <w:rPr>
          <w:i/>
        </w:rPr>
        <w:t>dure de passation d'un march</w:t>
      </w:r>
      <w:r w:rsidRPr="001D05B2">
        <w:rPr>
          <w:rFonts w:cs="Marianne"/>
          <w:i/>
        </w:rPr>
        <w:t>é</w:t>
      </w:r>
      <w:r w:rsidRPr="001D05B2">
        <w:rPr>
          <w:i/>
        </w:rPr>
        <w:t>, plac</w:t>
      </w:r>
      <w:r w:rsidRPr="001D05B2">
        <w:rPr>
          <w:rFonts w:cs="Marianne"/>
          <w:i/>
        </w:rPr>
        <w:t>é</w:t>
      </w:r>
      <w:r w:rsidRPr="001D05B2">
        <w:rPr>
          <w:i/>
        </w:rPr>
        <w:t xml:space="preserve"> dans l'un des cas d'exclusion mentionn</w:t>
      </w:r>
      <w:r w:rsidRPr="001D05B2">
        <w:rPr>
          <w:rFonts w:cs="Marianne"/>
          <w:i/>
        </w:rPr>
        <w:t>é</w:t>
      </w:r>
      <w:r w:rsidRPr="001D05B2">
        <w:rPr>
          <w:i/>
        </w:rPr>
        <w:t xml:space="preserve">s aux </w:t>
      </w:r>
      <w:hyperlink r:id="rId17"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2141-5</w:t>
        </w:r>
      </w:hyperlink>
      <w:r w:rsidRPr="006869BD">
        <w:rPr>
          <w:i/>
          <w:color w:val="0000FF"/>
        </w:rPr>
        <w:t xml:space="preserve">, aux </w:t>
      </w:r>
      <w:hyperlink r:id="rId18"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2141-7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2141-10</w:t>
        </w:r>
      </w:hyperlink>
      <w:r w:rsidRPr="001D05B2">
        <w:rPr>
          <w:i/>
        </w:rPr>
        <w:t xml:space="preserve"> ou aux </w:t>
      </w:r>
      <w:hyperlink r:id="rId19" w:history="1">
        <w:r w:rsidRPr="009F3D12">
          <w:rPr>
            <w:i/>
            <w:color w:val="0000FF"/>
            <w:u w:val="single"/>
          </w:rPr>
          <w:t>articles</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 xml:space="preserve">2341-1 </w:t>
        </w:r>
        <w:r w:rsidRPr="009F3D12">
          <w:rPr>
            <w:rFonts w:cs="Marianne"/>
            <w:i/>
            <w:color w:val="0000FF"/>
            <w:u w:val="single"/>
          </w:rPr>
          <w:t>à</w:t>
        </w:r>
        <w:r w:rsidRPr="009F3D12">
          <w:rPr>
            <w:rFonts w:ascii="Calibri" w:hAnsi="Calibri" w:cs="Calibri"/>
            <w:i/>
            <w:color w:val="0000FF"/>
            <w:u w:val="single"/>
          </w:rPr>
          <w:t> </w:t>
        </w:r>
        <w:r w:rsidRPr="009F3D12">
          <w:rPr>
            <w:i/>
            <w:color w:val="0000FF"/>
            <w:u w:val="single"/>
          </w:rPr>
          <w:t>L.</w:t>
        </w:r>
        <w:r w:rsidRPr="009F3D12">
          <w:rPr>
            <w:rFonts w:ascii="Calibri" w:hAnsi="Calibri" w:cs="Calibri"/>
            <w:i/>
            <w:color w:val="0000FF"/>
            <w:u w:val="single"/>
          </w:rPr>
          <w:t> </w:t>
        </w:r>
        <w:r w:rsidRPr="009F3D12">
          <w:rPr>
            <w:i/>
            <w:color w:val="0000FF"/>
            <w:u w:val="single"/>
          </w:rPr>
          <w:t>2341-3</w:t>
        </w:r>
      </w:hyperlink>
      <w:r w:rsidRPr="001D05B2">
        <w:rPr>
          <w:i/>
        </w:rPr>
        <w:t xml:space="preserve">  du code de la commande publique, il informe sans délai l'acheteur de ce changement de situation.</w:t>
      </w:r>
    </w:p>
    <w:p w:rsidR="00D9293E" w:rsidRDefault="00D9293E" w:rsidP="00D9293E"/>
    <w:p w:rsidR="00D9293E" w:rsidRDefault="00D9293E" w:rsidP="00D9293E"/>
    <w:p w:rsidR="00D9293E" w:rsidRPr="00003A7E" w:rsidRDefault="00D9293E" w:rsidP="00D9293E"/>
    <w:p w:rsidR="00D9293E" w:rsidRPr="006869BD" w:rsidRDefault="00D9293E" w:rsidP="00D9293E">
      <w:pPr>
        <w:rPr>
          <w:b/>
        </w:rPr>
      </w:pPr>
      <w:r w:rsidRPr="006869BD">
        <w:rPr>
          <w:b/>
        </w:rPr>
        <w:t>ENGAGEMENT DU CANDIDAT</w:t>
      </w:r>
    </w:p>
    <w:p w:rsidR="00D9293E" w:rsidRPr="00003A7E" w:rsidRDefault="00D9293E" w:rsidP="00D9293E">
      <w:r w:rsidRPr="00003A7E">
        <w:t>___________________________________________________________________________</w:t>
      </w:r>
    </w:p>
    <w:p w:rsidR="00D9293E" w:rsidRPr="001D05B2" w:rsidRDefault="00D9293E" w:rsidP="00D9293E">
      <w:pPr>
        <w:ind w:left="0"/>
        <w:rPr>
          <w:rFonts w:cs="Arial"/>
          <w:szCs w:val="22"/>
        </w:rPr>
      </w:pPr>
      <w:r w:rsidRPr="001D05B2">
        <w:rPr>
          <w:rFonts w:cs="Arial"/>
          <w:szCs w:val="22"/>
        </w:rPr>
        <w:t>___________________________________________________________________________</w:t>
      </w:r>
    </w:p>
    <w:p w:rsidR="00D9293E" w:rsidRPr="001D05B2" w:rsidRDefault="00D9293E" w:rsidP="00D9293E">
      <w:pPr>
        <w:tabs>
          <w:tab w:val="left" w:pos="1134"/>
          <w:tab w:val="left" w:pos="5812"/>
        </w:tabs>
        <w:ind w:left="0"/>
        <w:rPr>
          <w:rFonts w:cs="Arial"/>
          <w:b/>
          <w:szCs w:val="22"/>
        </w:rPr>
      </w:pPr>
      <w:r w:rsidRPr="001D05B2">
        <w:rPr>
          <w:rFonts w:cs="Arial"/>
          <w:szCs w:val="22"/>
        </w:rPr>
        <w:tab/>
        <w:t>Fait en un seul original</w:t>
      </w:r>
      <w:r w:rsidRPr="001D05B2">
        <w:rPr>
          <w:rFonts w:cs="Arial"/>
          <w:szCs w:val="22"/>
        </w:rPr>
        <w:tab/>
      </w:r>
      <w:r w:rsidRPr="001D05B2">
        <w:rPr>
          <w:rFonts w:cs="Arial"/>
          <w:b/>
          <w:szCs w:val="22"/>
        </w:rPr>
        <w:t>Signature de l’entrepreneur</w:t>
      </w:r>
    </w:p>
    <w:p w:rsidR="00D9293E" w:rsidRPr="001D05B2" w:rsidRDefault="00D9293E" w:rsidP="00D9293E">
      <w:pPr>
        <w:tabs>
          <w:tab w:val="left" w:pos="1134"/>
          <w:tab w:val="left" w:pos="6379"/>
        </w:tabs>
        <w:ind w:left="0"/>
        <w:rPr>
          <w:rFonts w:cs="Arial"/>
          <w:b/>
          <w:szCs w:val="22"/>
        </w:rPr>
      </w:pPr>
      <w:r w:rsidRPr="001D05B2">
        <w:rPr>
          <w:rFonts w:cs="Arial"/>
          <w:b/>
          <w:szCs w:val="22"/>
        </w:rPr>
        <w:tab/>
      </w:r>
      <w:r w:rsidRPr="001D05B2">
        <w:rPr>
          <w:rFonts w:cs="Arial"/>
          <w:b/>
          <w:szCs w:val="22"/>
        </w:rPr>
        <w:tab/>
        <w:t>(</w:t>
      </w:r>
      <w:proofErr w:type="gramStart"/>
      <w:r w:rsidRPr="001D05B2">
        <w:rPr>
          <w:rFonts w:cs="Arial"/>
          <w:b/>
          <w:szCs w:val="22"/>
        </w:rPr>
        <w:t>dûment</w:t>
      </w:r>
      <w:proofErr w:type="gramEnd"/>
      <w:r w:rsidRPr="001D05B2">
        <w:rPr>
          <w:rFonts w:cs="Arial"/>
          <w:b/>
          <w:szCs w:val="22"/>
        </w:rPr>
        <w:t xml:space="preserve"> habilité)</w:t>
      </w:r>
    </w:p>
    <w:p w:rsidR="00D9293E" w:rsidRPr="001D05B2" w:rsidRDefault="00D9293E" w:rsidP="00D9293E">
      <w:pPr>
        <w:tabs>
          <w:tab w:val="left" w:pos="1134"/>
          <w:tab w:val="left" w:pos="6096"/>
        </w:tabs>
        <w:ind w:left="0"/>
        <w:rPr>
          <w:rFonts w:cs="Arial"/>
          <w:b/>
          <w:szCs w:val="22"/>
        </w:rPr>
      </w:pPr>
      <w:r w:rsidRPr="001D05B2">
        <w:rPr>
          <w:rFonts w:cs="Arial"/>
          <w:b/>
          <w:szCs w:val="22"/>
        </w:rPr>
        <w:tab/>
      </w:r>
      <w:r w:rsidRPr="001D05B2">
        <w:rPr>
          <w:rFonts w:cs="Arial"/>
          <w:b/>
          <w:szCs w:val="22"/>
        </w:rPr>
        <w:tab/>
      </w:r>
      <w:proofErr w:type="gramStart"/>
      <w:r w:rsidRPr="001D05B2">
        <w:rPr>
          <w:rFonts w:cs="Arial"/>
          <w:b/>
          <w:szCs w:val="22"/>
        </w:rPr>
        <w:t>cachet</w:t>
      </w:r>
      <w:proofErr w:type="gramEnd"/>
      <w:r w:rsidRPr="001D05B2">
        <w:rPr>
          <w:rFonts w:cs="Arial"/>
          <w:b/>
          <w:szCs w:val="22"/>
        </w:rPr>
        <w:t xml:space="preserve"> de l’entreprise</w:t>
      </w:r>
    </w:p>
    <w:p w:rsidR="00D9293E" w:rsidRPr="001D05B2" w:rsidRDefault="00D9293E" w:rsidP="00D9293E">
      <w:pPr>
        <w:tabs>
          <w:tab w:val="left" w:pos="567"/>
          <w:tab w:val="left" w:pos="1134"/>
          <w:tab w:val="left" w:pos="5812"/>
        </w:tabs>
        <w:ind w:left="0"/>
        <w:rPr>
          <w:rFonts w:cs="Arial"/>
          <w:szCs w:val="22"/>
        </w:rPr>
      </w:pPr>
      <w:r w:rsidRPr="001D05B2">
        <w:rPr>
          <w:rFonts w:cs="Arial"/>
          <w:szCs w:val="22"/>
        </w:rPr>
        <w:tab/>
        <w:t>A………………………………</w:t>
      </w:r>
      <w:r w:rsidRPr="001D05B2">
        <w:rPr>
          <w:rFonts w:cs="Arial"/>
          <w:szCs w:val="22"/>
        </w:rPr>
        <w:tab/>
        <w:t>Porter la mention manuscrite</w:t>
      </w:r>
    </w:p>
    <w:p w:rsidR="00D9293E" w:rsidRPr="001D05B2" w:rsidRDefault="00D9293E" w:rsidP="00D9293E">
      <w:pPr>
        <w:tabs>
          <w:tab w:val="left" w:pos="567"/>
          <w:tab w:val="left" w:pos="1134"/>
          <w:tab w:val="left" w:pos="6663"/>
        </w:tabs>
        <w:ind w:left="0"/>
        <w:rPr>
          <w:rFonts w:cs="Arial"/>
          <w:szCs w:val="22"/>
        </w:rPr>
      </w:pPr>
      <w:r w:rsidRPr="001D05B2">
        <w:rPr>
          <w:rFonts w:cs="Arial"/>
          <w:szCs w:val="22"/>
        </w:rPr>
        <w:tab/>
        <w:t>Le………………………</w:t>
      </w:r>
      <w:proofErr w:type="gramStart"/>
      <w:r w:rsidRPr="001D05B2">
        <w:rPr>
          <w:rFonts w:cs="Arial"/>
          <w:szCs w:val="22"/>
        </w:rPr>
        <w:t>…….</w:t>
      </w:r>
      <w:proofErr w:type="gramEnd"/>
      <w:r w:rsidRPr="001D05B2">
        <w:rPr>
          <w:rFonts w:cs="Arial"/>
          <w:szCs w:val="22"/>
        </w:rPr>
        <w:t>.</w:t>
      </w:r>
      <w:r w:rsidRPr="001D05B2">
        <w:rPr>
          <w:rFonts w:cs="Arial"/>
          <w:szCs w:val="22"/>
        </w:rPr>
        <w:tab/>
        <w:t>Lu et approuvé</w:t>
      </w:r>
    </w:p>
    <w:p w:rsidR="00D9293E" w:rsidRPr="001D05B2" w:rsidRDefault="00D9293E" w:rsidP="00D9293E">
      <w:pPr>
        <w:ind w:left="0"/>
        <w:rPr>
          <w:rFonts w:cs="Arial"/>
          <w:szCs w:val="22"/>
        </w:rPr>
      </w:pPr>
    </w:p>
    <w:p w:rsidR="00D9293E" w:rsidRPr="00003A7E" w:rsidRDefault="00D9293E" w:rsidP="00D9293E"/>
    <w:p w:rsidR="00D9293E" w:rsidRPr="00003A7E" w:rsidRDefault="00D9293E" w:rsidP="00D9293E"/>
    <w:p w:rsidR="00D9293E" w:rsidRPr="00003A7E" w:rsidRDefault="00D9293E" w:rsidP="00D9293E"/>
    <w:p w:rsidR="00D9293E" w:rsidRPr="00003A7E" w:rsidRDefault="00D9293E" w:rsidP="00D9293E">
      <w:pPr>
        <w:rPr>
          <w:noProof/>
        </w:rPr>
      </w:pPr>
    </w:p>
    <w:p w:rsidR="00D9293E" w:rsidRPr="00003A7E" w:rsidRDefault="00D9293E" w:rsidP="00D9293E">
      <w:pPr>
        <w:rPr>
          <w:noProof/>
        </w:rPr>
      </w:pPr>
    </w:p>
    <w:p w:rsidR="00D9293E" w:rsidRPr="006869BD" w:rsidRDefault="00D9293E" w:rsidP="00D9293E">
      <w:pPr>
        <w:rPr>
          <w:b/>
          <w:noProof/>
          <w:u w:val="double"/>
        </w:rPr>
      </w:pPr>
      <w:r w:rsidRPr="006869BD">
        <w:rPr>
          <w:b/>
          <w:noProof/>
          <w:u w:val="double"/>
        </w:rPr>
        <w:t>ACCEPTATION DE L’OFFRE PAR LE REPRESENTANT DU POUVOIR ADJUDICATEUR</w:t>
      </w:r>
    </w:p>
    <w:p w:rsidR="00D9293E" w:rsidRPr="00003A7E" w:rsidRDefault="00D9293E" w:rsidP="00D9293E">
      <w:r w:rsidRPr="00003A7E">
        <w:t>Est acceptée la présente offre pour valoir acte d</w:t>
      </w:r>
      <w:r>
        <w:t>’</w:t>
      </w:r>
      <w:r w:rsidRPr="00003A7E">
        <w:t>engagement</w:t>
      </w:r>
    </w:p>
    <w:p w:rsidR="00D9293E" w:rsidRPr="00003A7E" w:rsidRDefault="00D9293E" w:rsidP="00D9293E"/>
    <w:p w:rsidR="00592482" w:rsidRDefault="00592482" w:rsidP="00592482">
      <w:pPr>
        <w:jc w:val="center"/>
      </w:pPr>
      <w:r w:rsidRPr="004D21D2">
        <w:t>L’Ingénieur Général de 2ème classe Philippe BRIS</w:t>
      </w:r>
      <w:r w:rsidR="00EC0FCD">
        <w:t>E</w:t>
      </w:r>
      <w:r w:rsidRPr="004D21D2">
        <w:t>MURE, directeur du SID NO</w:t>
      </w:r>
    </w:p>
    <w:p w:rsidR="00592482" w:rsidRPr="00042F35" w:rsidRDefault="00592482" w:rsidP="00592482">
      <w:pPr>
        <w:jc w:val="center"/>
      </w:pPr>
      <w:r>
        <w:t>Directeur</w:t>
      </w:r>
      <w:r w:rsidRPr="00042F35">
        <w:t xml:space="preserve"> du Service d</w:t>
      </w:r>
      <w:r>
        <w:t>’</w:t>
      </w:r>
      <w:r w:rsidRPr="00042F35">
        <w:t>Infras</w:t>
      </w:r>
      <w:r>
        <w:t>tructure de la Défense Nord-Ouest</w:t>
      </w:r>
    </w:p>
    <w:p w:rsidR="00592482" w:rsidRPr="00042F35" w:rsidRDefault="00592482" w:rsidP="00592482">
      <w:pPr>
        <w:jc w:val="center"/>
      </w:pPr>
      <w:proofErr w:type="gramStart"/>
      <w:r w:rsidRPr="00042F35">
        <w:t>p</w:t>
      </w:r>
      <w:r>
        <w:t>our</w:t>
      </w:r>
      <w:proofErr w:type="gramEnd"/>
      <w:r>
        <w:t xml:space="preserve"> le directeur du </w:t>
      </w:r>
      <w:r w:rsidRPr="00042F35">
        <w:t xml:space="preserve">SID </w:t>
      </w:r>
      <w:r>
        <w:t>NO</w:t>
      </w:r>
      <w:r w:rsidRPr="00042F35">
        <w:t xml:space="preserve"> et par délégation, </w:t>
      </w:r>
      <w:r>
        <w:t>l’ICDD HC Bruno MESANGE</w:t>
      </w:r>
    </w:p>
    <w:p w:rsidR="00592482" w:rsidRPr="00003A7E" w:rsidRDefault="00592482" w:rsidP="00592482">
      <w:pPr>
        <w:jc w:val="center"/>
      </w:pPr>
      <w:r w:rsidRPr="00042F35">
        <w:t>Chef du</w:t>
      </w:r>
      <w:r w:rsidR="00E652C1">
        <w:t xml:space="preserve"> Bureau </w:t>
      </w:r>
      <w:r>
        <w:t>Conduite d’Opération</w:t>
      </w:r>
      <w:r w:rsidRPr="00042F35">
        <w:t xml:space="preserve"> d</w:t>
      </w:r>
      <w:r>
        <w:t>’</w:t>
      </w:r>
      <w:r w:rsidRPr="00042F35">
        <w:t>Angers</w:t>
      </w:r>
    </w:p>
    <w:p w:rsidR="00D9293E" w:rsidRPr="00003A7E" w:rsidRDefault="00D9293E" w:rsidP="00D9293E">
      <w:r w:rsidRPr="00003A7E">
        <w:t xml:space="preserve">                                  </w:t>
      </w:r>
    </w:p>
    <w:p w:rsidR="00D9293E" w:rsidRPr="00003A7E" w:rsidRDefault="00D9293E" w:rsidP="00D9293E">
      <w:r w:rsidRPr="00003A7E">
        <w:t>Fait à Angers, le</w:t>
      </w:r>
    </w:p>
    <w:p w:rsidR="00D9293E" w:rsidRPr="00D9293E" w:rsidRDefault="00D9293E" w:rsidP="00D9293E"/>
    <w:sectPr w:rsidR="00D9293E" w:rsidRPr="00D9293E" w:rsidSect="00182038">
      <w:headerReference w:type="default" r:id="rId20"/>
      <w:footerReference w:type="even" r:id="rId21"/>
      <w:footerReference w:type="default" r:id="rId22"/>
      <w:footnotePr>
        <w:pos w:val="beneathText"/>
      </w:footnotePr>
      <w:pgSz w:w="11905" w:h="16837" w:code="9"/>
      <w:pgMar w:top="851" w:right="851" w:bottom="680" w:left="85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5DCF" w:rsidRDefault="007A5DCF" w:rsidP="00863E30">
      <w:r>
        <w:separator/>
      </w:r>
    </w:p>
    <w:p w:rsidR="007A5DCF" w:rsidRDefault="007A5DCF" w:rsidP="00863E30"/>
    <w:p w:rsidR="007A5DCF" w:rsidRDefault="007A5DCF" w:rsidP="00863E30"/>
    <w:p w:rsidR="007A5DCF" w:rsidRDefault="007A5DCF" w:rsidP="00863E30"/>
  </w:endnote>
  <w:endnote w:type="continuationSeparator" w:id="0">
    <w:p w:rsidR="007A5DCF" w:rsidRDefault="007A5DCF" w:rsidP="00863E30">
      <w:r>
        <w:continuationSeparator/>
      </w:r>
    </w:p>
    <w:p w:rsidR="007A5DCF" w:rsidRDefault="007A5DCF" w:rsidP="00863E30"/>
    <w:p w:rsidR="007A5DCF" w:rsidRDefault="007A5DCF" w:rsidP="00863E30"/>
    <w:p w:rsidR="007A5DCF" w:rsidRDefault="007A5DCF" w:rsidP="00863E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Times New Roman Gras">
    <w:panose1 w:val="02020803070505020304"/>
    <w:charset w:val="00"/>
    <w:family w:val="roman"/>
    <w:pitch w:val="variable"/>
  </w:font>
  <w:font w:name="Cambria">
    <w:panose1 w:val="02040503050406030204"/>
    <w:charset w:val="00"/>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CICEMO+TimesNewRoman">
    <w:altName w:val="Times New Roman"/>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5984446"/>
      <w:docPartObj>
        <w:docPartGallery w:val="Page Numbers (Bottom of Page)"/>
        <w:docPartUnique/>
      </w:docPartObj>
    </w:sdtPr>
    <w:sdtEndPr/>
    <w:sdtContent>
      <w:p w:rsidR="00D9293E" w:rsidRDefault="00D9293E" w:rsidP="00863E30">
        <w:pPr>
          <w:pStyle w:val="Pieddepage"/>
        </w:pPr>
        <w:r w:rsidRPr="007D5266">
          <w:fldChar w:fldCharType="begin"/>
        </w:r>
        <w:r w:rsidRPr="007D5266">
          <w:instrText>PAGE   \* MERGEFORMAT</w:instrText>
        </w:r>
        <w:r w:rsidRPr="007D5266">
          <w:fldChar w:fldCharType="separate"/>
        </w:r>
        <w:r>
          <w:rPr>
            <w:noProof/>
          </w:rPr>
          <w:t>1</w:t>
        </w:r>
        <w:r w:rsidRPr="007D5266">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293E" w:rsidRDefault="00D9293E" w:rsidP="00516840">
    <w:pPr>
      <w:pStyle w:val="Pieddepage"/>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rsidR="00D9293E" w:rsidRDefault="00D9293E" w:rsidP="0051684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293E" w:rsidRDefault="00D9293E" w:rsidP="00516840">
    <w:pPr>
      <w:pStyle w:val="Pieddepage"/>
    </w:pPr>
  </w:p>
  <w:p w:rsidR="00D9293E" w:rsidRPr="008A5E5F" w:rsidRDefault="00D9293E" w:rsidP="00516840">
    <w:pPr>
      <w:pStyle w:val="Pieddepage"/>
    </w:pPr>
    <w:r w:rsidRPr="008A5E5F">
      <w:t>CCP-</w:t>
    </w:r>
    <w:r>
      <w:rPr>
        <w:color w:val="0000FF"/>
      </w:rPr>
      <w:tab/>
    </w:r>
    <w:r w:rsidRPr="008A5E5F">
      <w:t xml:space="preserve">Page </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PAGE </w:instrText>
    </w:r>
    <w:r w:rsidRPr="008A5E5F">
      <w:rPr>
        <w:rStyle w:val="Numrodepage"/>
        <w:rFonts w:ascii="Arial" w:hAnsi="Arial" w:cs="Arial"/>
        <w:sz w:val="16"/>
        <w:szCs w:val="16"/>
      </w:rPr>
      <w:fldChar w:fldCharType="separate"/>
    </w:r>
    <w:r w:rsidR="006E5870">
      <w:rPr>
        <w:rStyle w:val="Numrodepage"/>
        <w:rFonts w:ascii="Arial" w:hAnsi="Arial" w:cs="Arial"/>
        <w:noProof/>
        <w:sz w:val="16"/>
        <w:szCs w:val="16"/>
      </w:rPr>
      <w:t>16</w:t>
    </w:r>
    <w:r w:rsidRPr="008A5E5F">
      <w:rPr>
        <w:rStyle w:val="Numrodepage"/>
        <w:rFonts w:ascii="Arial" w:hAnsi="Arial" w:cs="Arial"/>
        <w:sz w:val="16"/>
        <w:szCs w:val="16"/>
      </w:rPr>
      <w:fldChar w:fldCharType="end"/>
    </w:r>
    <w:r w:rsidRPr="008A5E5F">
      <w:rPr>
        <w:rStyle w:val="Numrodepage"/>
        <w:rFonts w:ascii="Arial" w:hAnsi="Arial" w:cs="Arial"/>
        <w:sz w:val="16"/>
        <w:szCs w:val="16"/>
      </w:rPr>
      <w:t>/</w:t>
    </w:r>
    <w:r w:rsidRPr="008A5E5F">
      <w:rPr>
        <w:rStyle w:val="Numrodepage"/>
        <w:rFonts w:ascii="Arial" w:hAnsi="Arial" w:cs="Arial"/>
        <w:sz w:val="16"/>
        <w:szCs w:val="16"/>
      </w:rPr>
      <w:fldChar w:fldCharType="begin"/>
    </w:r>
    <w:r w:rsidRPr="008A5E5F">
      <w:rPr>
        <w:rStyle w:val="Numrodepage"/>
        <w:rFonts w:ascii="Arial" w:hAnsi="Arial" w:cs="Arial"/>
        <w:sz w:val="16"/>
        <w:szCs w:val="16"/>
      </w:rPr>
      <w:instrText xml:space="preserve"> NUMPAGES </w:instrText>
    </w:r>
    <w:r w:rsidRPr="008A5E5F">
      <w:rPr>
        <w:rStyle w:val="Numrodepage"/>
        <w:rFonts w:ascii="Arial" w:hAnsi="Arial" w:cs="Arial"/>
        <w:sz w:val="16"/>
        <w:szCs w:val="16"/>
      </w:rPr>
      <w:fldChar w:fldCharType="separate"/>
    </w:r>
    <w:r w:rsidR="006E5870">
      <w:rPr>
        <w:rStyle w:val="Numrodepage"/>
        <w:rFonts w:ascii="Arial" w:hAnsi="Arial" w:cs="Arial"/>
        <w:noProof/>
        <w:sz w:val="16"/>
        <w:szCs w:val="16"/>
      </w:rPr>
      <w:t>16</w:t>
    </w:r>
    <w:r w:rsidRPr="008A5E5F">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5DCF" w:rsidRDefault="007A5DCF" w:rsidP="00863E30">
      <w:r>
        <w:separator/>
      </w:r>
    </w:p>
    <w:p w:rsidR="007A5DCF" w:rsidRDefault="007A5DCF" w:rsidP="00863E30"/>
    <w:p w:rsidR="007A5DCF" w:rsidRDefault="007A5DCF" w:rsidP="00863E30"/>
    <w:p w:rsidR="007A5DCF" w:rsidRDefault="007A5DCF" w:rsidP="00863E30"/>
  </w:footnote>
  <w:footnote w:type="continuationSeparator" w:id="0">
    <w:p w:rsidR="007A5DCF" w:rsidRDefault="007A5DCF" w:rsidP="00863E30">
      <w:r>
        <w:continuationSeparator/>
      </w:r>
    </w:p>
    <w:p w:rsidR="007A5DCF" w:rsidRDefault="007A5DCF" w:rsidP="00863E30"/>
    <w:p w:rsidR="007A5DCF" w:rsidRDefault="007A5DCF" w:rsidP="00863E30"/>
    <w:p w:rsidR="007A5DCF" w:rsidRDefault="007A5DCF" w:rsidP="00863E3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14"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384"/>
      <w:gridCol w:w="2255"/>
      <w:gridCol w:w="1919"/>
      <w:gridCol w:w="1892"/>
      <w:gridCol w:w="2864"/>
    </w:tblGrid>
    <w:tr w:rsidR="00D9293E" w:rsidRPr="00682A36" w:rsidTr="000E56E6">
      <w:tc>
        <w:tcPr>
          <w:tcW w:w="1384" w:type="dxa"/>
          <w:shd w:val="clear" w:color="auto" w:fill="auto"/>
        </w:tcPr>
        <w:p w:rsidR="00D9293E" w:rsidRPr="00682A36" w:rsidRDefault="00D9293E" w:rsidP="00682A36">
          <w:pPr>
            <w:ind w:left="142"/>
            <w:rPr>
              <w:sz w:val="16"/>
              <w:lang w:eastAsia="fr-FR"/>
            </w:rPr>
          </w:pPr>
          <w:r w:rsidRPr="00682A36">
            <w:rPr>
              <w:sz w:val="16"/>
              <w:lang w:eastAsia="fr-FR"/>
            </w:rPr>
            <w:t>S</w:t>
          </w:r>
          <w:r w:rsidR="0051294F">
            <w:rPr>
              <w:sz w:val="16"/>
              <w:lang w:eastAsia="fr-FR"/>
            </w:rPr>
            <w:t>ID N-O</w:t>
          </w:r>
        </w:p>
      </w:tc>
      <w:tc>
        <w:tcPr>
          <w:tcW w:w="2255" w:type="dxa"/>
          <w:shd w:val="clear" w:color="auto" w:fill="auto"/>
        </w:tcPr>
        <w:p w:rsidR="00D9293E" w:rsidRPr="00682A36" w:rsidRDefault="00D9293E" w:rsidP="00691C51">
          <w:pPr>
            <w:ind w:left="142"/>
            <w:rPr>
              <w:sz w:val="16"/>
              <w:lang w:eastAsia="fr-FR"/>
            </w:rPr>
          </w:pPr>
          <w:r w:rsidRPr="00682A36">
            <w:rPr>
              <w:sz w:val="16"/>
              <w:lang w:eastAsia="fr-FR"/>
            </w:rPr>
            <w:t xml:space="preserve">CCP PI </w:t>
          </w:r>
        </w:p>
      </w:tc>
      <w:tc>
        <w:tcPr>
          <w:tcW w:w="1919" w:type="dxa"/>
          <w:shd w:val="clear" w:color="auto" w:fill="auto"/>
        </w:tcPr>
        <w:p w:rsidR="00D9293E" w:rsidRPr="00682A36" w:rsidRDefault="00D9293E" w:rsidP="00682A36">
          <w:pPr>
            <w:ind w:left="142"/>
            <w:rPr>
              <w:sz w:val="16"/>
              <w:lang w:eastAsia="fr-FR"/>
            </w:rPr>
          </w:pPr>
        </w:p>
      </w:tc>
      <w:tc>
        <w:tcPr>
          <w:tcW w:w="1892" w:type="dxa"/>
          <w:shd w:val="clear" w:color="auto" w:fill="auto"/>
        </w:tcPr>
        <w:p w:rsidR="00D9293E" w:rsidRPr="00682A36" w:rsidRDefault="00D9293E" w:rsidP="00682A36">
          <w:pPr>
            <w:ind w:left="142"/>
            <w:rPr>
              <w:sz w:val="16"/>
              <w:lang w:eastAsia="fr-FR"/>
            </w:rPr>
          </w:pPr>
          <w:r w:rsidRPr="00682A36">
            <w:rPr>
              <w:sz w:val="16"/>
              <w:lang w:eastAsia="fr-FR"/>
            </w:rPr>
            <w:t>COSI  n°448808</w:t>
          </w:r>
        </w:p>
      </w:tc>
      <w:tc>
        <w:tcPr>
          <w:tcW w:w="2864" w:type="dxa"/>
          <w:shd w:val="clear" w:color="auto" w:fill="auto"/>
        </w:tcPr>
        <w:p w:rsidR="00D9293E" w:rsidRPr="00682A36" w:rsidRDefault="00D9293E" w:rsidP="00682A36">
          <w:pPr>
            <w:ind w:left="142"/>
            <w:rPr>
              <w:sz w:val="16"/>
              <w:lang w:eastAsia="fr-FR"/>
            </w:rPr>
          </w:pPr>
          <w:r w:rsidRPr="00682A36">
            <w:rPr>
              <w:sz w:val="16"/>
              <w:lang w:eastAsia="fr-FR"/>
            </w:rPr>
            <w:t xml:space="preserve">Page </w:t>
          </w:r>
          <w:r w:rsidRPr="00682A36">
            <w:rPr>
              <w:sz w:val="16"/>
              <w:lang w:eastAsia="fr-FR"/>
            </w:rPr>
            <w:fldChar w:fldCharType="begin"/>
          </w:r>
          <w:r w:rsidRPr="00682A36">
            <w:rPr>
              <w:sz w:val="16"/>
              <w:lang w:eastAsia="fr-FR"/>
            </w:rPr>
            <w:instrText xml:space="preserve"> PAGE </w:instrText>
          </w:r>
          <w:r w:rsidRPr="00682A36">
            <w:rPr>
              <w:sz w:val="16"/>
              <w:lang w:eastAsia="fr-FR"/>
            </w:rPr>
            <w:fldChar w:fldCharType="separate"/>
          </w:r>
          <w:r w:rsidR="006E5870">
            <w:rPr>
              <w:noProof/>
              <w:sz w:val="16"/>
              <w:lang w:eastAsia="fr-FR"/>
            </w:rPr>
            <w:t>1</w:t>
          </w:r>
          <w:r w:rsidRPr="00682A36">
            <w:rPr>
              <w:sz w:val="16"/>
              <w:lang w:eastAsia="fr-FR"/>
            </w:rPr>
            <w:fldChar w:fldCharType="end"/>
          </w:r>
          <w:r w:rsidRPr="00682A36">
            <w:rPr>
              <w:sz w:val="16"/>
              <w:lang w:eastAsia="fr-FR"/>
            </w:rPr>
            <w:t xml:space="preserve"> / </w:t>
          </w:r>
          <w:r w:rsidRPr="00682A36">
            <w:rPr>
              <w:sz w:val="16"/>
              <w:lang w:eastAsia="fr-FR"/>
            </w:rPr>
            <w:fldChar w:fldCharType="begin"/>
          </w:r>
          <w:r w:rsidRPr="00682A36">
            <w:rPr>
              <w:sz w:val="16"/>
              <w:lang w:eastAsia="fr-FR"/>
            </w:rPr>
            <w:instrText xml:space="preserve">  NUMPAGES</w:instrText>
          </w:r>
          <w:r w:rsidRPr="00682A36">
            <w:rPr>
              <w:sz w:val="16"/>
              <w:lang w:eastAsia="fr-FR"/>
            </w:rPr>
            <w:fldChar w:fldCharType="separate"/>
          </w:r>
          <w:r w:rsidR="006E5870">
            <w:rPr>
              <w:noProof/>
              <w:sz w:val="16"/>
              <w:lang w:eastAsia="fr-FR"/>
            </w:rPr>
            <w:t>16</w:t>
          </w:r>
          <w:r w:rsidRPr="00682A36">
            <w:rPr>
              <w:sz w:val="16"/>
              <w:lang w:eastAsia="fr-FR"/>
            </w:rPr>
            <w:fldChar w:fldCharType="end"/>
          </w:r>
          <w:r w:rsidRPr="00682A36">
            <w:rPr>
              <w:sz w:val="16"/>
              <w:lang w:eastAsia="fr-FR"/>
            </w:rPr>
            <w:t xml:space="preserve"> </w:t>
          </w:r>
        </w:p>
      </w:tc>
    </w:tr>
  </w:tbl>
  <w:p w:rsidR="00D9293E" w:rsidRPr="00682A36" w:rsidRDefault="00D9293E" w:rsidP="00682A36">
    <w:pPr>
      <w:pStyle w:val="En-tte"/>
      <w:ind w:left="142"/>
      <w:rPr>
        <w:sz w:val="16"/>
      </w:rPr>
    </w:pPr>
    <w:r w:rsidRPr="00682A36">
      <w:rPr>
        <w:sz w:val="16"/>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293E" w:rsidRDefault="00D9293E" w:rsidP="0051684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93B626C8"/>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decimal"/>
      <w:lvlText w:val="%3.1.1"/>
      <w:lvlJc w:val="left"/>
      <w:pPr>
        <w:tabs>
          <w:tab w:val="num" w:pos="0"/>
        </w:tabs>
        <w:ind w:left="0" w:firstLine="0"/>
      </w:pPr>
      <w:rPr>
        <w:rFonts w:hint="default"/>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284"/>
        </w:tabs>
        <w:ind w:left="284" w:hanging="284"/>
      </w:pPr>
      <w:rPr>
        <w:rFonts w:ascii="Symbol" w:hAnsi="Symbol"/>
        <w:sz w:val="18"/>
      </w:rPr>
    </w:lvl>
  </w:abstractNum>
  <w:abstractNum w:abstractNumId="2" w15:restartNumberingAfterBreak="0">
    <w:nsid w:val="00000003"/>
    <w:multiLevelType w:val="singleLevel"/>
    <w:tmpl w:val="00000003"/>
    <w:name w:val="WW8Num3"/>
    <w:lvl w:ilvl="0">
      <w:start w:val="1"/>
      <w:numFmt w:val="bullet"/>
      <w:lvlText w:val="·"/>
      <w:lvlJc w:val="left"/>
      <w:pPr>
        <w:tabs>
          <w:tab w:val="num" w:pos="284"/>
        </w:tabs>
        <w:ind w:left="284" w:hanging="284"/>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284"/>
        </w:tabs>
        <w:ind w:left="284" w:hanging="284"/>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284"/>
        </w:tabs>
        <w:ind w:left="284" w:hanging="284"/>
      </w:pPr>
      <w:rPr>
        <w:rFonts w:ascii="Symbol" w:hAnsi="Symbol"/>
      </w:rPr>
    </w:lvl>
  </w:abstractNum>
  <w:abstractNum w:abstractNumId="5" w15:restartNumberingAfterBreak="0">
    <w:nsid w:val="00000006"/>
    <w:multiLevelType w:val="singleLevel"/>
    <w:tmpl w:val="00000006"/>
    <w:name w:val="WW8Num6"/>
    <w:lvl w:ilvl="0">
      <w:start w:val="1"/>
      <w:numFmt w:val="bullet"/>
      <w:lvlText w:val="·"/>
      <w:lvlJc w:val="left"/>
      <w:pPr>
        <w:tabs>
          <w:tab w:val="num" w:pos="284"/>
        </w:tabs>
        <w:ind w:left="284" w:hanging="284"/>
      </w:pPr>
      <w:rPr>
        <w:rFonts w:ascii="Symbol" w:hAnsi="Symbol"/>
      </w:rPr>
    </w:lvl>
  </w:abstractNum>
  <w:abstractNum w:abstractNumId="6" w15:restartNumberingAfterBreak="0">
    <w:nsid w:val="00000007"/>
    <w:multiLevelType w:val="singleLevel"/>
    <w:tmpl w:val="00000007"/>
    <w:name w:val="WW8Num7"/>
    <w:lvl w:ilvl="0">
      <w:start w:val="1"/>
      <w:numFmt w:val="bullet"/>
      <w:lvlText w:val="¨"/>
      <w:lvlJc w:val="left"/>
      <w:pPr>
        <w:tabs>
          <w:tab w:val="num" w:pos="284"/>
        </w:tabs>
        <w:ind w:left="284" w:hanging="284"/>
      </w:pPr>
      <w:rPr>
        <w:rFonts w:ascii="Symbol" w:hAnsi="Symbol"/>
      </w:rPr>
    </w:lvl>
  </w:abstractNum>
  <w:abstractNum w:abstractNumId="7" w15:restartNumberingAfterBreak="0">
    <w:nsid w:val="00000008"/>
    <w:multiLevelType w:val="singleLevel"/>
    <w:tmpl w:val="00000008"/>
    <w:name w:val="WW8Num8"/>
    <w:lvl w:ilvl="0">
      <w:start w:val="1"/>
      <w:numFmt w:val="bullet"/>
      <w:lvlText w:val="-"/>
      <w:lvlJc w:val="left"/>
      <w:pPr>
        <w:tabs>
          <w:tab w:val="num" w:pos="928"/>
        </w:tabs>
        <w:ind w:left="928" w:hanging="360"/>
      </w:pPr>
      <w:rPr>
        <w:rFonts w:ascii="Times New Roman" w:hAnsi="Times New Roman"/>
        <w:sz w:val="18"/>
      </w:rPr>
    </w:lvl>
  </w:abstractNum>
  <w:abstractNum w:abstractNumId="8" w15:restartNumberingAfterBreak="0">
    <w:nsid w:val="00000009"/>
    <w:multiLevelType w:val="multilevel"/>
    <w:tmpl w:val="00000009"/>
    <w:name w:val="WW8Num9"/>
    <w:lvl w:ilvl="0">
      <w:start w:val="1"/>
      <w:numFmt w:val="decimal"/>
      <w:lvlText w:val="%1"/>
      <w:lvlJc w:val="left"/>
      <w:pPr>
        <w:tabs>
          <w:tab w:val="num" w:pos="360"/>
        </w:tabs>
        <w:ind w:left="360" w:hanging="360"/>
      </w:pPr>
    </w:lvl>
    <w:lvl w:ilvl="1">
      <w:start w:val="1"/>
      <w:numFmt w:val="decimal"/>
      <w:lvlText w:val="%1.%2"/>
      <w:lvlJc w:val="left"/>
      <w:pPr>
        <w:tabs>
          <w:tab w:val="num" w:pos="644"/>
        </w:tabs>
        <w:ind w:left="644" w:hanging="360"/>
      </w:pPr>
    </w:lvl>
    <w:lvl w:ilvl="2">
      <w:start w:val="1"/>
      <w:numFmt w:val="decimal"/>
      <w:lvlText w:val="%1.%2.%3"/>
      <w:lvlJc w:val="left"/>
      <w:pPr>
        <w:tabs>
          <w:tab w:val="num" w:pos="1288"/>
        </w:tabs>
        <w:ind w:left="1288" w:hanging="720"/>
      </w:pPr>
    </w:lvl>
    <w:lvl w:ilvl="3">
      <w:start w:val="1"/>
      <w:numFmt w:val="decimal"/>
      <w:lvlText w:val="%1.%2.%3.%4"/>
      <w:lvlJc w:val="left"/>
      <w:pPr>
        <w:tabs>
          <w:tab w:val="num" w:pos="1572"/>
        </w:tabs>
        <w:ind w:left="1572" w:hanging="720"/>
      </w:pPr>
    </w:lvl>
    <w:lvl w:ilvl="4">
      <w:start w:val="1"/>
      <w:numFmt w:val="decimal"/>
      <w:lvlText w:val="%1.%2.%3.%4.%5"/>
      <w:lvlJc w:val="left"/>
      <w:pPr>
        <w:tabs>
          <w:tab w:val="num" w:pos="2216"/>
        </w:tabs>
        <w:ind w:left="2216" w:hanging="1080"/>
      </w:pPr>
    </w:lvl>
    <w:lvl w:ilvl="5">
      <w:start w:val="1"/>
      <w:numFmt w:val="decimal"/>
      <w:lvlText w:val="%1.%2.%3.%4.%5.%6"/>
      <w:lvlJc w:val="left"/>
      <w:pPr>
        <w:tabs>
          <w:tab w:val="num" w:pos="2500"/>
        </w:tabs>
        <w:ind w:left="2500" w:hanging="1080"/>
      </w:pPr>
    </w:lvl>
    <w:lvl w:ilvl="6">
      <w:start w:val="1"/>
      <w:numFmt w:val="decimal"/>
      <w:lvlText w:val="%1.%2.%3.%4.%5.%6.%7"/>
      <w:lvlJc w:val="left"/>
      <w:pPr>
        <w:tabs>
          <w:tab w:val="num" w:pos="3144"/>
        </w:tabs>
        <w:ind w:left="3144" w:hanging="1440"/>
      </w:pPr>
    </w:lvl>
    <w:lvl w:ilvl="7">
      <w:start w:val="1"/>
      <w:numFmt w:val="decimal"/>
      <w:lvlText w:val="%1.%2.%3.%4.%5.%6.%7.%8"/>
      <w:lvlJc w:val="left"/>
      <w:pPr>
        <w:tabs>
          <w:tab w:val="num" w:pos="3428"/>
        </w:tabs>
        <w:ind w:left="3428" w:hanging="1440"/>
      </w:pPr>
    </w:lvl>
    <w:lvl w:ilvl="8">
      <w:start w:val="1"/>
      <w:numFmt w:val="decimal"/>
      <w:lvlText w:val="%1.%2.%3.%4.%5.%6.%7.%8.%9"/>
      <w:lvlJc w:val="left"/>
      <w:pPr>
        <w:tabs>
          <w:tab w:val="num" w:pos="4072"/>
        </w:tabs>
        <w:ind w:left="4072" w:hanging="1800"/>
      </w:pPr>
    </w:lvl>
  </w:abstractNum>
  <w:abstractNum w:abstractNumId="9" w15:restartNumberingAfterBreak="0">
    <w:nsid w:val="0000000A"/>
    <w:multiLevelType w:val="singleLevel"/>
    <w:tmpl w:val="0000000A"/>
    <w:name w:val="WW8Num10"/>
    <w:lvl w:ilvl="0">
      <w:start w:val="1"/>
      <w:numFmt w:val="bullet"/>
      <w:lvlText w:val="·"/>
      <w:lvlJc w:val="left"/>
      <w:pPr>
        <w:tabs>
          <w:tab w:val="num" w:pos="284"/>
        </w:tabs>
        <w:ind w:left="284" w:hanging="284"/>
      </w:pPr>
      <w:rPr>
        <w:rFonts w:ascii="Symbol" w:hAnsi="Symbol"/>
      </w:rPr>
    </w:lvl>
  </w:abstractNum>
  <w:abstractNum w:abstractNumId="10" w15:restartNumberingAfterBreak="0">
    <w:nsid w:val="0000000B"/>
    <w:multiLevelType w:val="singleLevel"/>
    <w:tmpl w:val="0000000B"/>
    <w:name w:val="WW8Num11"/>
    <w:lvl w:ilvl="0">
      <w:start w:val="1"/>
      <w:numFmt w:val="bullet"/>
      <w:lvlText w:val="·"/>
      <w:lvlJc w:val="left"/>
      <w:pPr>
        <w:tabs>
          <w:tab w:val="num" w:pos="284"/>
        </w:tabs>
        <w:ind w:left="284" w:hanging="284"/>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284"/>
        </w:tabs>
        <w:ind w:left="284" w:hanging="284"/>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284"/>
        </w:tabs>
        <w:ind w:left="284" w:hanging="284"/>
      </w:pPr>
      <w:rPr>
        <w:rFonts w:ascii="Symbol" w:hAnsi="Symbol"/>
      </w:rPr>
    </w:lvl>
  </w:abstractNum>
  <w:abstractNum w:abstractNumId="13" w15:restartNumberingAfterBreak="0">
    <w:nsid w:val="0000000E"/>
    <w:multiLevelType w:val="singleLevel"/>
    <w:tmpl w:val="0000000E"/>
    <w:name w:val="WW8Num14"/>
    <w:lvl w:ilvl="0">
      <w:start w:val="1"/>
      <w:numFmt w:val="bullet"/>
      <w:lvlText w:val="·"/>
      <w:lvlJc w:val="left"/>
      <w:pPr>
        <w:tabs>
          <w:tab w:val="num" w:pos="284"/>
        </w:tabs>
        <w:ind w:left="284" w:hanging="284"/>
      </w:pPr>
      <w:rPr>
        <w:rFonts w:ascii="Symbol" w:hAnsi="Symbol"/>
        <w:sz w:val="18"/>
      </w:rPr>
    </w:lvl>
  </w:abstractNum>
  <w:abstractNum w:abstractNumId="14" w15:restartNumberingAfterBreak="0">
    <w:nsid w:val="0000000F"/>
    <w:multiLevelType w:val="singleLevel"/>
    <w:tmpl w:val="0000000F"/>
    <w:name w:val="WW8Num15"/>
    <w:lvl w:ilvl="0">
      <w:start w:val="1"/>
      <w:numFmt w:val="bullet"/>
      <w:lvlText w:val="·"/>
      <w:lvlJc w:val="left"/>
      <w:pPr>
        <w:tabs>
          <w:tab w:val="num" w:pos="284"/>
        </w:tabs>
        <w:ind w:left="284" w:hanging="284"/>
      </w:pPr>
      <w:rPr>
        <w:rFonts w:ascii="Symbol" w:hAnsi="Symbol"/>
      </w:rPr>
    </w:lvl>
  </w:abstractNum>
  <w:abstractNum w:abstractNumId="15" w15:restartNumberingAfterBreak="0">
    <w:nsid w:val="00000010"/>
    <w:multiLevelType w:val="singleLevel"/>
    <w:tmpl w:val="00000010"/>
    <w:name w:val="WW8Num16"/>
    <w:lvl w:ilvl="0">
      <w:start w:val="1"/>
      <w:numFmt w:val="bullet"/>
      <w:lvlText w:val="·"/>
      <w:lvlJc w:val="left"/>
      <w:pPr>
        <w:tabs>
          <w:tab w:val="num" w:pos="284"/>
        </w:tabs>
        <w:ind w:left="284" w:hanging="284"/>
      </w:pPr>
      <w:rPr>
        <w:rFonts w:ascii="Symbol" w:hAnsi="Symbol"/>
      </w:rPr>
    </w:lvl>
  </w:abstractNum>
  <w:abstractNum w:abstractNumId="16" w15:restartNumberingAfterBreak="0">
    <w:nsid w:val="00000011"/>
    <w:multiLevelType w:val="singleLevel"/>
    <w:tmpl w:val="00000011"/>
    <w:name w:val="WW8Num17"/>
    <w:lvl w:ilvl="0">
      <w:start w:val="1"/>
      <w:numFmt w:val="bullet"/>
      <w:lvlText w:val="·"/>
      <w:lvlJc w:val="left"/>
      <w:pPr>
        <w:tabs>
          <w:tab w:val="num" w:pos="284"/>
        </w:tabs>
        <w:ind w:left="284" w:hanging="284"/>
      </w:pPr>
      <w:rPr>
        <w:rFonts w:ascii="Symbol" w:hAnsi="Symbol"/>
      </w:rPr>
    </w:lvl>
  </w:abstractNum>
  <w:abstractNum w:abstractNumId="17" w15:restartNumberingAfterBreak="0">
    <w:nsid w:val="00000012"/>
    <w:multiLevelType w:val="singleLevel"/>
    <w:tmpl w:val="00000012"/>
    <w:name w:val="WW8Num18"/>
    <w:lvl w:ilvl="0">
      <w:start w:val="1"/>
      <w:numFmt w:val="bullet"/>
      <w:lvlText w:val="¨"/>
      <w:lvlJc w:val="left"/>
      <w:pPr>
        <w:tabs>
          <w:tab w:val="num" w:pos="284"/>
        </w:tabs>
        <w:ind w:left="284" w:hanging="284"/>
      </w:pPr>
      <w:rPr>
        <w:rFonts w:ascii="Symbol" w:hAnsi="Symbol"/>
      </w:rPr>
    </w:lvl>
  </w:abstractNum>
  <w:abstractNum w:abstractNumId="18" w15:restartNumberingAfterBreak="0">
    <w:nsid w:val="00000013"/>
    <w:multiLevelType w:val="singleLevel"/>
    <w:tmpl w:val="00000013"/>
    <w:name w:val="WW8Num19"/>
    <w:lvl w:ilvl="0">
      <w:start w:val="1"/>
      <w:numFmt w:val="bullet"/>
      <w:lvlText w:val="·"/>
      <w:lvlJc w:val="left"/>
      <w:pPr>
        <w:tabs>
          <w:tab w:val="num" w:pos="284"/>
        </w:tabs>
        <w:ind w:left="284" w:hanging="284"/>
      </w:pPr>
      <w:rPr>
        <w:rFonts w:ascii="Symbol" w:hAnsi="Symbol"/>
      </w:rPr>
    </w:lvl>
  </w:abstractNum>
  <w:abstractNum w:abstractNumId="19" w15:restartNumberingAfterBreak="0">
    <w:nsid w:val="00000014"/>
    <w:multiLevelType w:val="singleLevel"/>
    <w:tmpl w:val="00000014"/>
    <w:name w:val="WW8Num20"/>
    <w:lvl w:ilvl="0">
      <w:start w:val="1"/>
      <w:numFmt w:val="bullet"/>
      <w:lvlText w:val="·"/>
      <w:lvlJc w:val="left"/>
      <w:pPr>
        <w:tabs>
          <w:tab w:val="num" w:pos="284"/>
        </w:tabs>
        <w:ind w:left="284" w:hanging="284"/>
      </w:pPr>
      <w:rPr>
        <w:rFonts w:ascii="Symbol" w:hAnsi="Symbol"/>
      </w:rPr>
    </w:lvl>
  </w:abstractNum>
  <w:abstractNum w:abstractNumId="20" w15:restartNumberingAfterBreak="0">
    <w:nsid w:val="00000015"/>
    <w:multiLevelType w:val="singleLevel"/>
    <w:tmpl w:val="00000015"/>
    <w:name w:val="WW8Num21"/>
    <w:lvl w:ilvl="0">
      <w:start w:val="1"/>
      <w:numFmt w:val="bullet"/>
      <w:lvlText w:val="·"/>
      <w:lvlJc w:val="left"/>
      <w:pPr>
        <w:tabs>
          <w:tab w:val="num" w:pos="284"/>
        </w:tabs>
        <w:ind w:left="284" w:hanging="284"/>
      </w:pPr>
      <w:rPr>
        <w:rFonts w:ascii="Symbol" w:hAnsi="Symbol"/>
      </w:rPr>
    </w:lvl>
  </w:abstractNum>
  <w:abstractNum w:abstractNumId="21" w15:restartNumberingAfterBreak="0">
    <w:nsid w:val="00000016"/>
    <w:multiLevelType w:val="singleLevel"/>
    <w:tmpl w:val="00000016"/>
    <w:name w:val="WW8Num22"/>
    <w:lvl w:ilvl="0">
      <w:start w:val="3"/>
      <w:numFmt w:val="bullet"/>
      <w:lvlText w:val="-"/>
      <w:lvlJc w:val="left"/>
      <w:pPr>
        <w:tabs>
          <w:tab w:val="num" w:pos="1048"/>
        </w:tabs>
        <w:ind w:left="1048" w:hanging="480"/>
      </w:pPr>
      <w:rPr>
        <w:rFonts w:ascii="Times New Roman" w:hAnsi="Times New Roman"/>
      </w:rPr>
    </w:lvl>
  </w:abstractNum>
  <w:abstractNum w:abstractNumId="22" w15:restartNumberingAfterBreak="0">
    <w:nsid w:val="00000017"/>
    <w:multiLevelType w:val="singleLevel"/>
    <w:tmpl w:val="00000017"/>
    <w:name w:val="WW8Num23"/>
    <w:lvl w:ilvl="0">
      <w:start w:val="1"/>
      <w:numFmt w:val="bullet"/>
      <w:lvlText w:val="¨"/>
      <w:lvlJc w:val="left"/>
      <w:pPr>
        <w:tabs>
          <w:tab w:val="num" w:pos="284"/>
        </w:tabs>
        <w:ind w:left="284" w:hanging="284"/>
      </w:pPr>
      <w:rPr>
        <w:rFonts w:ascii="Symbol" w:hAnsi="Symbol"/>
      </w:rPr>
    </w:lvl>
  </w:abstractNum>
  <w:abstractNum w:abstractNumId="23" w15:restartNumberingAfterBreak="0">
    <w:nsid w:val="00000018"/>
    <w:multiLevelType w:val="singleLevel"/>
    <w:tmpl w:val="00000018"/>
    <w:name w:val="WW8Num24"/>
    <w:lvl w:ilvl="0">
      <w:start w:val="1"/>
      <w:numFmt w:val="bullet"/>
      <w:lvlText w:val="·"/>
      <w:lvlJc w:val="left"/>
      <w:pPr>
        <w:tabs>
          <w:tab w:val="num" w:pos="284"/>
        </w:tabs>
        <w:ind w:left="284" w:hanging="284"/>
      </w:pPr>
      <w:rPr>
        <w:rFonts w:ascii="Symbol" w:hAnsi="Symbol"/>
        <w:sz w:val="18"/>
      </w:rPr>
    </w:lvl>
  </w:abstractNum>
  <w:abstractNum w:abstractNumId="24" w15:restartNumberingAfterBreak="0">
    <w:nsid w:val="00000019"/>
    <w:multiLevelType w:val="singleLevel"/>
    <w:tmpl w:val="00000019"/>
    <w:name w:val="WW8Num25"/>
    <w:lvl w:ilvl="0">
      <w:start w:val="1"/>
      <w:numFmt w:val="bullet"/>
      <w:lvlText w:val="¨"/>
      <w:lvlJc w:val="left"/>
      <w:pPr>
        <w:tabs>
          <w:tab w:val="num" w:pos="284"/>
        </w:tabs>
        <w:ind w:left="284" w:hanging="284"/>
      </w:pPr>
      <w:rPr>
        <w:rFonts w:ascii="Symbol" w:hAnsi="Symbol"/>
      </w:rPr>
    </w:lvl>
  </w:abstractNum>
  <w:abstractNum w:abstractNumId="25" w15:restartNumberingAfterBreak="0">
    <w:nsid w:val="0000001A"/>
    <w:multiLevelType w:val="singleLevel"/>
    <w:tmpl w:val="0000001A"/>
    <w:name w:val="WW8Num26"/>
    <w:lvl w:ilvl="0">
      <w:start w:val="1"/>
      <w:numFmt w:val="lowerLetter"/>
      <w:lvlText w:val="%1)"/>
      <w:lvlJc w:val="left"/>
      <w:pPr>
        <w:tabs>
          <w:tab w:val="num" w:pos="1421"/>
        </w:tabs>
        <w:ind w:left="1421" w:hanging="570"/>
      </w:pPr>
    </w:lvl>
  </w:abstractNum>
  <w:abstractNum w:abstractNumId="26" w15:restartNumberingAfterBreak="0">
    <w:nsid w:val="0000001B"/>
    <w:multiLevelType w:val="multilevel"/>
    <w:tmpl w:val="0000001B"/>
    <w:name w:val="WW8Num27"/>
    <w:lvl w:ilvl="0">
      <w:start w:val="1"/>
      <w:numFmt w:val="bullet"/>
      <w:lvlText w:val="✔"/>
      <w:lvlJc w:val="left"/>
      <w:pPr>
        <w:tabs>
          <w:tab w:val="num" w:pos="720"/>
        </w:tabs>
        <w:ind w:left="720" w:hanging="360"/>
      </w:pPr>
      <w:rPr>
        <w:rFonts w:ascii="StarSymbol" w:hAnsi="StarSymbol"/>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StarSymbol" w:hAnsi="StarSymbol"/>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StarSymbol" w:hAnsi="StarSymbol"/>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rPr>
    </w:lvl>
  </w:abstractNum>
  <w:abstractNum w:abstractNumId="27" w15:restartNumberingAfterBreak="0">
    <w:nsid w:val="00000031"/>
    <w:multiLevelType w:val="singleLevel"/>
    <w:tmpl w:val="00000031"/>
    <w:name w:val="WW8Num58"/>
    <w:lvl w:ilvl="0">
      <w:start w:val="1"/>
      <w:numFmt w:val="bullet"/>
      <w:lvlText w:val="·"/>
      <w:lvlJc w:val="left"/>
      <w:pPr>
        <w:tabs>
          <w:tab w:val="num" w:pos="284"/>
        </w:tabs>
        <w:ind w:left="284" w:hanging="284"/>
      </w:pPr>
      <w:rPr>
        <w:rFonts w:ascii="Symbol" w:hAnsi="Symbol"/>
      </w:rPr>
    </w:lvl>
  </w:abstractNum>
  <w:abstractNum w:abstractNumId="28" w15:restartNumberingAfterBreak="0">
    <w:nsid w:val="00503BD4"/>
    <w:multiLevelType w:val="hybridMultilevel"/>
    <w:tmpl w:val="049E6D26"/>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29" w15:restartNumberingAfterBreak="0">
    <w:nsid w:val="029E1A3B"/>
    <w:multiLevelType w:val="hybridMultilevel"/>
    <w:tmpl w:val="09240B20"/>
    <w:name w:val="WW8Num112"/>
    <w:lvl w:ilvl="0" w:tplc="040C0005">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09756CA3"/>
    <w:multiLevelType w:val="hybridMultilevel"/>
    <w:tmpl w:val="F14A4450"/>
    <w:lvl w:ilvl="0" w:tplc="FFD6647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0EE52694"/>
    <w:multiLevelType w:val="multilevel"/>
    <w:tmpl w:val="552E2CE4"/>
    <w:lvl w:ilvl="0">
      <w:start w:val="4"/>
      <w:numFmt w:val="decimal"/>
      <w:lvlText w:val="%1"/>
      <w:lvlJc w:val="left"/>
      <w:pPr>
        <w:ind w:left="480" w:hanging="480"/>
      </w:pPr>
      <w:rPr>
        <w:rFonts w:hint="default"/>
      </w:rPr>
    </w:lvl>
    <w:lvl w:ilvl="1">
      <w:start w:val="8"/>
      <w:numFmt w:val="decimal"/>
      <w:lvlText w:val="%1.%2"/>
      <w:lvlJc w:val="left"/>
      <w:pPr>
        <w:ind w:left="1123" w:hanging="480"/>
      </w:pPr>
      <w:rPr>
        <w:rFonts w:hint="default"/>
      </w:rPr>
    </w:lvl>
    <w:lvl w:ilvl="2">
      <w:start w:val="2"/>
      <w:numFmt w:val="decimal"/>
      <w:lvlText w:val="%1.%2.%3"/>
      <w:lvlJc w:val="left"/>
      <w:pPr>
        <w:ind w:left="2006" w:hanging="720"/>
      </w:pPr>
      <w:rPr>
        <w:rFonts w:hint="default"/>
      </w:rPr>
    </w:lvl>
    <w:lvl w:ilvl="3">
      <w:start w:val="1"/>
      <w:numFmt w:val="upperLetter"/>
      <w:lvlText w:val="%1.%2.%3.%4"/>
      <w:lvlJc w:val="left"/>
      <w:pPr>
        <w:ind w:left="2649" w:hanging="720"/>
      </w:pPr>
      <w:rPr>
        <w:rFonts w:hint="default"/>
      </w:rPr>
    </w:lvl>
    <w:lvl w:ilvl="4">
      <w:start w:val="1"/>
      <w:numFmt w:val="upperLetter"/>
      <w:lvlText w:val="%1.%2.%3.%4.%5"/>
      <w:lvlJc w:val="left"/>
      <w:pPr>
        <w:ind w:left="3652" w:hanging="1080"/>
      </w:pPr>
      <w:rPr>
        <w:rFonts w:hint="default"/>
      </w:rPr>
    </w:lvl>
    <w:lvl w:ilvl="5">
      <w:start w:val="1"/>
      <w:numFmt w:val="upperLetter"/>
      <w:lvlText w:val="%1.%2.%3.%4.%5.%6"/>
      <w:lvlJc w:val="left"/>
      <w:pPr>
        <w:ind w:left="4295" w:hanging="1080"/>
      </w:pPr>
      <w:rPr>
        <w:rFonts w:hint="default"/>
      </w:rPr>
    </w:lvl>
    <w:lvl w:ilvl="6">
      <w:start w:val="1"/>
      <w:numFmt w:val="decimal"/>
      <w:lvlText w:val="%1.%2.%3.%4.%5.%6.%7"/>
      <w:lvlJc w:val="left"/>
      <w:pPr>
        <w:ind w:left="5298" w:hanging="1440"/>
      </w:pPr>
      <w:rPr>
        <w:rFonts w:hint="default"/>
      </w:rPr>
    </w:lvl>
    <w:lvl w:ilvl="7">
      <w:start w:val="1"/>
      <w:numFmt w:val="decimal"/>
      <w:lvlText w:val="%1.%2.%3.%4.%5.%6.%7.%8"/>
      <w:lvlJc w:val="left"/>
      <w:pPr>
        <w:ind w:left="5941" w:hanging="1440"/>
      </w:pPr>
      <w:rPr>
        <w:rFonts w:hint="default"/>
      </w:rPr>
    </w:lvl>
    <w:lvl w:ilvl="8">
      <w:start w:val="1"/>
      <w:numFmt w:val="decimal"/>
      <w:lvlText w:val="%1.%2.%3.%4.%5.%6.%7.%8.%9"/>
      <w:lvlJc w:val="left"/>
      <w:pPr>
        <w:ind w:left="6584" w:hanging="1440"/>
      </w:pPr>
      <w:rPr>
        <w:rFonts w:hint="default"/>
      </w:rPr>
    </w:lvl>
  </w:abstractNum>
  <w:abstractNum w:abstractNumId="32" w15:restartNumberingAfterBreak="0">
    <w:nsid w:val="104A2743"/>
    <w:multiLevelType w:val="hybridMultilevel"/>
    <w:tmpl w:val="CE1E0B50"/>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33" w15:restartNumberingAfterBreak="0">
    <w:nsid w:val="188D0C01"/>
    <w:multiLevelType w:val="hybridMultilevel"/>
    <w:tmpl w:val="7E14384E"/>
    <w:lvl w:ilvl="0" w:tplc="1DF4A2BA">
      <w:start w:val="1"/>
      <w:numFmt w:val="decimal"/>
      <w:pStyle w:val="Style1"/>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18E82BB6"/>
    <w:multiLevelType w:val="hybridMultilevel"/>
    <w:tmpl w:val="564AB79A"/>
    <w:lvl w:ilvl="0" w:tplc="769E1846">
      <w:numFmt w:val="bullet"/>
      <w:lvlText w:val="-"/>
      <w:lvlJc w:val="left"/>
      <w:pPr>
        <w:ind w:left="541" w:hanging="360"/>
      </w:pPr>
      <w:rPr>
        <w:rFonts w:ascii="Calibri" w:eastAsia="Calibri" w:hAnsi="Calibri" w:cs="Calibri" w:hint="default"/>
      </w:rPr>
    </w:lvl>
    <w:lvl w:ilvl="1" w:tplc="040C0003">
      <w:start w:val="1"/>
      <w:numFmt w:val="bullet"/>
      <w:lvlText w:val="o"/>
      <w:lvlJc w:val="left"/>
      <w:pPr>
        <w:ind w:left="628" w:hanging="360"/>
      </w:pPr>
      <w:rPr>
        <w:rFonts w:ascii="Courier New" w:hAnsi="Courier New" w:cs="Courier New" w:hint="default"/>
      </w:rPr>
    </w:lvl>
    <w:lvl w:ilvl="2" w:tplc="040C0005">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35" w15:restartNumberingAfterBreak="0">
    <w:nsid w:val="19285320"/>
    <w:multiLevelType w:val="hybridMultilevel"/>
    <w:tmpl w:val="0CF0B77C"/>
    <w:lvl w:ilvl="0" w:tplc="64349074">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11AEA54A">
      <w:start w:val="1"/>
      <w:numFmt w:val="decimal"/>
      <w:pStyle w:val="StyleTitre1JustifiGauche0cmSuspendu076cmDroit"/>
      <w:lvlText w:val="%4."/>
      <w:lvlJc w:val="left"/>
      <w:pPr>
        <w:tabs>
          <w:tab w:val="num" w:pos="2880"/>
        </w:tabs>
        <w:ind w:left="2880" w:hanging="360"/>
      </w:pPr>
    </w:lvl>
    <w:lvl w:ilvl="4" w:tplc="C6AE8200">
      <w:start w:val="1"/>
      <w:numFmt w:val="decimal"/>
      <w:lvlText w:val="%5"/>
      <w:lvlJc w:val="left"/>
      <w:pPr>
        <w:tabs>
          <w:tab w:val="num" w:pos="3600"/>
        </w:tabs>
        <w:ind w:left="3600" w:hanging="360"/>
      </w:pPr>
      <w:rPr>
        <w:rFonts w:hint="default"/>
      </w:rPr>
    </w:lvl>
    <w:lvl w:ilvl="5" w:tplc="16BEEEDE">
      <w:start w:val="5"/>
      <w:numFmt w:val="bullet"/>
      <w:lvlText w:val="-"/>
      <w:lvlJc w:val="left"/>
      <w:pPr>
        <w:ind w:left="4500" w:hanging="360"/>
      </w:pPr>
      <w:rPr>
        <w:rFonts w:ascii="Times New Roman" w:eastAsia="Times New Roman" w:hAnsi="Times New Roman" w:cs="Times New Roman" w:hint="default"/>
      </w:r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15:restartNumberingAfterBreak="0">
    <w:nsid w:val="19952A64"/>
    <w:multiLevelType w:val="hybridMultilevel"/>
    <w:tmpl w:val="F328D9D4"/>
    <w:lvl w:ilvl="0" w:tplc="040C0005">
      <w:start w:val="1"/>
      <w:numFmt w:val="bullet"/>
      <w:lvlText w:val=""/>
      <w:lvlJc w:val="left"/>
      <w:pPr>
        <w:ind w:left="1996" w:hanging="360"/>
      </w:pPr>
      <w:rPr>
        <w:rFonts w:ascii="Wingdings" w:hAnsi="Wingdings"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37" w15:restartNumberingAfterBreak="0">
    <w:nsid w:val="1B0246B6"/>
    <w:multiLevelType w:val="hybridMultilevel"/>
    <w:tmpl w:val="D6F041F2"/>
    <w:lvl w:ilvl="0" w:tplc="040C0005">
      <w:start w:val="1"/>
      <w:numFmt w:val="bullet"/>
      <w:lvlText w:val=""/>
      <w:lvlJc w:val="left"/>
      <w:pPr>
        <w:ind w:left="1287" w:hanging="360"/>
      </w:pPr>
      <w:rPr>
        <w:rFonts w:ascii="Wingdings" w:hAnsi="Wingdings"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8" w15:restartNumberingAfterBreak="0">
    <w:nsid w:val="298B70C1"/>
    <w:multiLevelType w:val="multilevel"/>
    <w:tmpl w:val="BE0A3B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9" w15:restartNumberingAfterBreak="0">
    <w:nsid w:val="2E745AF1"/>
    <w:multiLevelType w:val="hybridMultilevel"/>
    <w:tmpl w:val="1A326FB8"/>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0" w15:restartNumberingAfterBreak="0">
    <w:nsid w:val="2F980691"/>
    <w:multiLevelType w:val="hybridMultilevel"/>
    <w:tmpl w:val="25C6775A"/>
    <w:lvl w:ilvl="0" w:tplc="040C0017">
      <w:start w:val="1"/>
      <w:numFmt w:val="lowerLetter"/>
      <w:lvlText w:val="%1)"/>
      <w:lvlJc w:val="left"/>
      <w:pPr>
        <w:ind w:left="1713" w:hanging="360"/>
      </w:pPr>
    </w:lvl>
    <w:lvl w:ilvl="1" w:tplc="040C0019" w:tentative="1">
      <w:start w:val="1"/>
      <w:numFmt w:val="lowerLetter"/>
      <w:lvlText w:val="%2."/>
      <w:lvlJc w:val="left"/>
      <w:pPr>
        <w:ind w:left="2433" w:hanging="360"/>
      </w:pPr>
    </w:lvl>
    <w:lvl w:ilvl="2" w:tplc="040C001B" w:tentative="1">
      <w:start w:val="1"/>
      <w:numFmt w:val="lowerRoman"/>
      <w:lvlText w:val="%3."/>
      <w:lvlJc w:val="right"/>
      <w:pPr>
        <w:ind w:left="3153" w:hanging="180"/>
      </w:pPr>
    </w:lvl>
    <w:lvl w:ilvl="3" w:tplc="040C000F" w:tentative="1">
      <w:start w:val="1"/>
      <w:numFmt w:val="decimal"/>
      <w:lvlText w:val="%4."/>
      <w:lvlJc w:val="left"/>
      <w:pPr>
        <w:ind w:left="3873" w:hanging="360"/>
      </w:pPr>
    </w:lvl>
    <w:lvl w:ilvl="4" w:tplc="040C0019" w:tentative="1">
      <w:start w:val="1"/>
      <w:numFmt w:val="lowerLetter"/>
      <w:lvlText w:val="%5."/>
      <w:lvlJc w:val="left"/>
      <w:pPr>
        <w:ind w:left="4593" w:hanging="360"/>
      </w:pPr>
    </w:lvl>
    <w:lvl w:ilvl="5" w:tplc="040C001B" w:tentative="1">
      <w:start w:val="1"/>
      <w:numFmt w:val="lowerRoman"/>
      <w:lvlText w:val="%6."/>
      <w:lvlJc w:val="right"/>
      <w:pPr>
        <w:ind w:left="5313" w:hanging="180"/>
      </w:pPr>
    </w:lvl>
    <w:lvl w:ilvl="6" w:tplc="040C000F" w:tentative="1">
      <w:start w:val="1"/>
      <w:numFmt w:val="decimal"/>
      <w:lvlText w:val="%7."/>
      <w:lvlJc w:val="left"/>
      <w:pPr>
        <w:ind w:left="6033" w:hanging="360"/>
      </w:pPr>
    </w:lvl>
    <w:lvl w:ilvl="7" w:tplc="040C0019" w:tentative="1">
      <w:start w:val="1"/>
      <w:numFmt w:val="lowerLetter"/>
      <w:lvlText w:val="%8."/>
      <w:lvlJc w:val="left"/>
      <w:pPr>
        <w:ind w:left="6753" w:hanging="360"/>
      </w:pPr>
    </w:lvl>
    <w:lvl w:ilvl="8" w:tplc="040C001B" w:tentative="1">
      <w:start w:val="1"/>
      <w:numFmt w:val="lowerRoman"/>
      <w:lvlText w:val="%9."/>
      <w:lvlJc w:val="right"/>
      <w:pPr>
        <w:ind w:left="7473" w:hanging="180"/>
      </w:pPr>
    </w:lvl>
  </w:abstractNum>
  <w:abstractNum w:abstractNumId="41" w15:restartNumberingAfterBreak="0">
    <w:nsid w:val="31F95453"/>
    <w:multiLevelType w:val="hybridMultilevel"/>
    <w:tmpl w:val="0D98D5FC"/>
    <w:name w:val="WW8Num11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47E72BF"/>
    <w:multiLevelType w:val="hybridMultilevel"/>
    <w:tmpl w:val="95E62F9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5716C88"/>
    <w:multiLevelType w:val="hybridMultilevel"/>
    <w:tmpl w:val="FA0654BC"/>
    <w:name w:val="WW8Num1122223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8041D67"/>
    <w:multiLevelType w:val="hybridMultilevel"/>
    <w:tmpl w:val="419A15A2"/>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5" w15:restartNumberingAfterBreak="0">
    <w:nsid w:val="3A5C23FB"/>
    <w:multiLevelType w:val="hybridMultilevel"/>
    <w:tmpl w:val="1682DFCA"/>
    <w:lvl w:ilvl="0" w:tplc="769E1846">
      <w:numFmt w:val="bullet"/>
      <w:lvlText w:val="-"/>
      <w:lvlJc w:val="left"/>
      <w:pPr>
        <w:ind w:left="1713" w:hanging="360"/>
      </w:pPr>
      <w:rPr>
        <w:rFonts w:ascii="Calibri" w:eastAsia="Calibri" w:hAnsi="Calibri" w:cs="Calibri" w:hint="default"/>
      </w:rPr>
    </w:lvl>
    <w:lvl w:ilvl="1" w:tplc="040C0003" w:tentative="1">
      <w:start w:val="1"/>
      <w:numFmt w:val="bullet"/>
      <w:lvlText w:val="o"/>
      <w:lvlJc w:val="left"/>
      <w:pPr>
        <w:ind w:left="2433" w:hanging="360"/>
      </w:pPr>
      <w:rPr>
        <w:rFonts w:ascii="Courier New" w:hAnsi="Courier New" w:cs="Courier New" w:hint="default"/>
      </w:rPr>
    </w:lvl>
    <w:lvl w:ilvl="2" w:tplc="040C0005" w:tentative="1">
      <w:start w:val="1"/>
      <w:numFmt w:val="bullet"/>
      <w:lvlText w:val=""/>
      <w:lvlJc w:val="left"/>
      <w:pPr>
        <w:ind w:left="3153" w:hanging="360"/>
      </w:pPr>
      <w:rPr>
        <w:rFonts w:ascii="Wingdings" w:hAnsi="Wingdings" w:hint="default"/>
      </w:rPr>
    </w:lvl>
    <w:lvl w:ilvl="3" w:tplc="040C0001" w:tentative="1">
      <w:start w:val="1"/>
      <w:numFmt w:val="bullet"/>
      <w:lvlText w:val=""/>
      <w:lvlJc w:val="left"/>
      <w:pPr>
        <w:ind w:left="3873" w:hanging="360"/>
      </w:pPr>
      <w:rPr>
        <w:rFonts w:ascii="Symbol" w:hAnsi="Symbol" w:hint="default"/>
      </w:rPr>
    </w:lvl>
    <w:lvl w:ilvl="4" w:tplc="040C0003" w:tentative="1">
      <w:start w:val="1"/>
      <w:numFmt w:val="bullet"/>
      <w:lvlText w:val="o"/>
      <w:lvlJc w:val="left"/>
      <w:pPr>
        <w:ind w:left="4593" w:hanging="360"/>
      </w:pPr>
      <w:rPr>
        <w:rFonts w:ascii="Courier New" w:hAnsi="Courier New" w:cs="Courier New" w:hint="default"/>
      </w:rPr>
    </w:lvl>
    <w:lvl w:ilvl="5" w:tplc="040C0005" w:tentative="1">
      <w:start w:val="1"/>
      <w:numFmt w:val="bullet"/>
      <w:lvlText w:val=""/>
      <w:lvlJc w:val="left"/>
      <w:pPr>
        <w:ind w:left="5313" w:hanging="360"/>
      </w:pPr>
      <w:rPr>
        <w:rFonts w:ascii="Wingdings" w:hAnsi="Wingdings" w:hint="default"/>
      </w:rPr>
    </w:lvl>
    <w:lvl w:ilvl="6" w:tplc="040C0001" w:tentative="1">
      <w:start w:val="1"/>
      <w:numFmt w:val="bullet"/>
      <w:lvlText w:val=""/>
      <w:lvlJc w:val="left"/>
      <w:pPr>
        <w:ind w:left="6033" w:hanging="360"/>
      </w:pPr>
      <w:rPr>
        <w:rFonts w:ascii="Symbol" w:hAnsi="Symbol" w:hint="default"/>
      </w:rPr>
    </w:lvl>
    <w:lvl w:ilvl="7" w:tplc="040C0003" w:tentative="1">
      <w:start w:val="1"/>
      <w:numFmt w:val="bullet"/>
      <w:lvlText w:val="o"/>
      <w:lvlJc w:val="left"/>
      <w:pPr>
        <w:ind w:left="6753" w:hanging="360"/>
      </w:pPr>
      <w:rPr>
        <w:rFonts w:ascii="Courier New" w:hAnsi="Courier New" w:cs="Courier New" w:hint="default"/>
      </w:rPr>
    </w:lvl>
    <w:lvl w:ilvl="8" w:tplc="040C0005" w:tentative="1">
      <w:start w:val="1"/>
      <w:numFmt w:val="bullet"/>
      <w:lvlText w:val=""/>
      <w:lvlJc w:val="left"/>
      <w:pPr>
        <w:ind w:left="7473" w:hanging="360"/>
      </w:pPr>
      <w:rPr>
        <w:rFonts w:ascii="Wingdings" w:hAnsi="Wingdings" w:hint="default"/>
      </w:rPr>
    </w:lvl>
  </w:abstractNum>
  <w:abstractNum w:abstractNumId="46" w15:restartNumberingAfterBreak="0">
    <w:nsid w:val="412B5A16"/>
    <w:multiLevelType w:val="hybridMultilevel"/>
    <w:tmpl w:val="34446EC4"/>
    <w:lvl w:ilvl="0" w:tplc="769E1846">
      <w:numFmt w:val="bullet"/>
      <w:lvlText w:val="-"/>
      <w:lvlJc w:val="left"/>
      <w:pPr>
        <w:ind w:left="1534" w:hanging="360"/>
      </w:pPr>
      <w:rPr>
        <w:rFonts w:ascii="Calibri" w:eastAsia="Calibri" w:hAnsi="Calibri" w:cs="Calibri" w:hint="default"/>
      </w:rPr>
    </w:lvl>
    <w:lvl w:ilvl="1" w:tplc="040C0003">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47" w15:restartNumberingAfterBreak="0">
    <w:nsid w:val="4317034A"/>
    <w:multiLevelType w:val="multilevel"/>
    <w:tmpl w:val="B024C1D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upperRoman"/>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8" w15:restartNumberingAfterBreak="0">
    <w:nsid w:val="452A2284"/>
    <w:multiLevelType w:val="hybridMultilevel"/>
    <w:tmpl w:val="C2CE1480"/>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9" w15:restartNumberingAfterBreak="0">
    <w:nsid w:val="4C7A2EFE"/>
    <w:multiLevelType w:val="hybridMultilevel"/>
    <w:tmpl w:val="1410E9AE"/>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0" w15:restartNumberingAfterBreak="0">
    <w:nsid w:val="4EB8228A"/>
    <w:multiLevelType w:val="hybridMultilevel"/>
    <w:tmpl w:val="EFFC46AA"/>
    <w:lvl w:ilvl="0" w:tplc="46D86048">
      <w:start w:val="1"/>
      <w:numFmt w:val="upperRoman"/>
      <w:pStyle w:val="titredocpyro"/>
      <w:lvlText w:val="%1)"/>
      <w:lvlJc w:val="left"/>
      <w:pPr>
        <w:ind w:left="1080" w:hanging="720"/>
      </w:pPr>
      <w:rPr>
        <w:rFonts w:hint="default"/>
      </w:rPr>
    </w:lvl>
    <w:lvl w:ilvl="1" w:tplc="9A3461BE">
      <w:start w:val="1"/>
      <w:numFmt w:val="lowerLetter"/>
      <w:pStyle w:val="sous-titredoc"/>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pStyle w:val="titredocpyro"/>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50033747"/>
    <w:multiLevelType w:val="hybridMultilevel"/>
    <w:tmpl w:val="D5A4B144"/>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2" w15:restartNumberingAfterBreak="0">
    <w:nsid w:val="50FD2EE5"/>
    <w:multiLevelType w:val="hybridMultilevel"/>
    <w:tmpl w:val="6E90F2EA"/>
    <w:lvl w:ilvl="0" w:tplc="769E1846">
      <w:numFmt w:val="bullet"/>
      <w:lvlText w:val="-"/>
      <w:lvlJc w:val="left"/>
      <w:pPr>
        <w:ind w:left="1534" w:hanging="360"/>
      </w:pPr>
      <w:rPr>
        <w:rFonts w:ascii="Calibri" w:eastAsia="Calibri" w:hAnsi="Calibri" w:cs="Calibri" w:hint="default"/>
      </w:rPr>
    </w:lvl>
    <w:lvl w:ilvl="1" w:tplc="040C0003" w:tentative="1">
      <w:start w:val="1"/>
      <w:numFmt w:val="bullet"/>
      <w:lvlText w:val="o"/>
      <w:lvlJc w:val="left"/>
      <w:pPr>
        <w:ind w:left="1621" w:hanging="360"/>
      </w:pPr>
      <w:rPr>
        <w:rFonts w:ascii="Courier New" w:hAnsi="Courier New" w:cs="Courier New" w:hint="default"/>
      </w:rPr>
    </w:lvl>
    <w:lvl w:ilvl="2" w:tplc="040C0005" w:tentative="1">
      <w:start w:val="1"/>
      <w:numFmt w:val="bullet"/>
      <w:lvlText w:val=""/>
      <w:lvlJc w:val="left"/>
      <w:pPr>
        <w:ind w:left="2341" w:hanging="360"/>
      </w:pPr>
      <w:rPr>
        <w:rFonts w:ascii="Wingdings" w:hAnsi="Wingdings" w:hint="default"/>
      </w:rPr>
    </w:lvl>
    <w:lvl w:ilvl="3" w:tplc="040C0001" w:tentative="1">
      <w:start w:val="1"/>
      <w:numFmt w:val="bullet"/>
      <w:lvlText w:val=""/>
      <w:lvlJc w:val="left"/>
      <w:pPr>
        <w:ind w:left="3061" w:hanging="360"/>
      </w:pPr>
      <w:rPr>
        <w:rFonts w:ascii="Symbol" w:hAnsi="Symbol" w:hint="default"/>
      </w:rPr>
    </w:lvl>
    <w:lvl w:ilvl="4" w:tplc="040C0003" w:tentative="1">
      <w:start w:val="1"/>
      <w:numFmt w:val="bullet"/>
      <w:lvlText w:val="o"/>
      <w:lvlJc w:val="left"/>
      <w:pPr>
        <w:ind w:left="3781" w:hanging="360"/>
      </w:pPr>
      <w:rPr>
        <w:rFonts w:ascii="Courier New" w:hAnsi="Courier New" w:cs="Courier New" w:hint="default"/>
      </w:rPr>
    </w:lvl>
    <w:lvl w:ilvl="5" w:tplc="040C0005" w:tentative="1">
      <w:start w:val="1"/>
      <w:numFmt w:val="bullet"/>
      <w:lvlText w:val=""/>
      <w:lvlJc w:val="left"/>
      <w:pPr>
        <w:ind w:left="4501" w:hanging="360"/>
      </w:pPr>
      <w:rPr>
        <w:rFonts w:ascii="Wingdings" w:hAnsi="Wingdings" w:hint="default"/>
      </w:rPr>
    </w:lvl>
    <w:lvl w:ilvl="6" w:tplc="040C0001" w:tentative="1">
      <w:start w:val="1"/>
      <w:numFmt w:val="bullet"/>
      <w:lvlText w:val=""/>
      <w:lvlJc w:val="left"/>
      <w:pPr>
        <w:ind w:left="5221" w:hanging="360"/>
      </w:pPr>
      <w:rPr>
        <w:rFonts w:ascii="Symbol" w:hAnsi="Symbol" w:hint="default"/>
      </w:rPr>
    </w:lvl>
    <w:lvl w:ilvl="7" w:tplc="040C0003" w:tentative="1">
      <w:start w:val="1"/>
      <w:numFmt w:val="bullet"/>
      <w:lvlText w:val="o"/>
      <w:lvlJc w:val="left"/>
      <w:pPr>
        <w:ind w:left="5941" w:hanging="360"/>
      </w:pPr>
      <w:rPr>
        <w:rFonts w:ascii="Courier New" w:hAnsi="Courier New" w:cs="Courier New" w:hint="default"/>
      </w:rPr>
    </w:lvl>
    <w:lvl w:ilvl="8" w:tplc="040C0005" w:tentative="1">
      <w:start w:val="1"/>
      <w:numFmt w:val="bullet"/>
      <w:lvlText w:val=""/>
      <w:lvlJc w:val="left"/>
      <w:pPr>
        <w:ind w:left="6661" w:hanging="360"/>
      </w:pPr>
      <w:rPr>
        <w:rFonts w:ascii="Wingdings" w:hAnsi="Wingdings" w:hint="default"/>
      </w:rPr>
    </w:lvl>
  </w:abstractNum>
  <w:abstractNum w:abstractNumId="53" w15:restartNumberingAfterBreak="0">
    <w:nsid w:val="52CF1D03"/>
    <w:multiLevelType w:val="hybridMultilevel"/>
    <w:tmpl w:val="7E5C08D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54C958E1"/>
    <w:multiLevelType w:val="hybridMultilevel"/>
    <w:tmpl w:val="0CF8C954"/>
    <w:lvl w:ilvl="0" w:tplc="16BEEEDE">
      <w:start w:val="5"/>
      <w:numFmt w:val="bullet"/>
      <w:lvlText w:val="-"/>
      <w:lvlJc w:val="left"/>
      <w:pPr>
        <w:ind w:left="1439" w:hanging="360"/>
      </w:pPr>
      <w:rPr>
        <w:rFonts w:ascii="Times New Roman" w:eastAsia="Times New Roman" w:hAnsi="Times New Roman" w:cs="Times New Roman" w:hint="default"/>
      </w:rPr>
    </w:lvl>
    <w:lvl w:ilvl="1" w:tplc="040C0003" w:tentative="1">
      <w:start w:val="1"/>
      <w:numFmt w:val="bullet"/>
      <w:lvlText w:val="o"/>
      <w:lvlJc w:val="left"/>
      <w:pPr>
        <w:ind w:left="2159" w:hanging="360"/>
      </w:pPr>
      <w:rPr>
        <w:rFonts w:ascii="Courier New" w:hAnsi="Courier New" w:cs="Courier New" w:hint="default"/>
      </w:rPr>
    </w:lvl>
    <w:lvl w:ilvl="2" w:tplc="040C0005" w:tentative="1">
      <w:start w:val="1"/>
      <w:numFmt w:val="bullet"/>
      <w:lvlText w:val=""/>
      <w:lvlJc w:val="left"/>
      <w:pPr>
        <w:ind w:left="2879" w:hanging="360"/>
      </w:pPr>
      <w:rPr>
        <w:rFonts w:ascii="Wingdings" w:hAnsi="Wingdings" w:hint="default"/>
      </w:rPr>
    </w:lvl>
    <w:lvl w:ilvl="3" w:tplc="040C0001" w:tentative="1">
      <w:start w:val="1"/>
      <w:numFmt w:val="bullet"/>
      <w:lvlText w:val=""/>
      <w:lvlJc w:val="left"/>
      <w:pPr>
        <w:ind w:left="3599" w:hanging="360"/>
      </w:pPr>
      <w:rPr>
        <w:rFonts w:ascii="Symbol" w:hAnsi="Symbol" w:hint="default"/>
      </w:rPr>
    </w:lvl>
    <w:lvl w:ilvl="4" w:tplc="040C0003" w:tentative="1">
      <w:start w:val="1"/>
      <w:numFmt w:val="bullet"/>
      <w:lvlText w:val="o"/>
      <w:lvlJc w:val="left"/>
      <w:pPr>
        <w:ind w:left="4319" w:hanging="360"/>
      </w:pPr>
      <w:rPr>
        <w:rFonts w:ascii="Courier New" w:hAnsi="Courier New" w:cs="Courier New" w:hint="default"/>
      </w:rPr>
    </w:lvl>
    <w:lvl w:ilvl="5" w:tplc="040C0005" w:tentative="1">
      <w:start w:val="1"/>
      <w:numFmt w:val="bullet"/>
      <w:lvlText w:val=""/>
      <w:lvlJc w:val="left"/>
      <w:pPr>
        <w:ind w:left="5039" w:hanging="360"/>
      </w:pPr>
      <w:rPr>
        <w:rFonts w:ascii="Wingdings" w:hAnsi="Wingdings" w:hint="default"/>
      </w:rPr>
    </w:lvl>
    <w:lvl w:ilvl="6" w:tplc="040C0001" w:tentative="1">
      <w:start w:val="1"/>
      <w:numFmt w:val="bullet"/>
      <w:lvlText w:val=""/>
      <w:lvlJc w:val="left"/>
      <w:pPr>
        <w:ind w:left="5759" w:hanging="360"/>
      </w:pPr>
      <w:rPr>
        <w:rFonts w:ascii="Symbol" w:hAnsi="Symbol" w:hint="default"/>
      </w:rPr>
    </w:lvl>
    <w:lvl w:ilvl="7" w:tplc="040C0003" w:tentative="1">
      <w:start w:val="1"/>
      <w:numFmt w:val="bullet"/>
      <w:lvlText w:val="o"/>
      <w:lvlJc w:val="left"/>
      <w:pPr>
        <w:ind w:left="6479" w:hanging="360"/>
      </w:pPr>
      <w:rPr>
        <w:rFonts w:ascii="Courier New" w:hAnsi="Courier New" w:cs="Courier New" w:hint="default"/>
      </w:rPr>
    </w:lvl>
    <w:lvl w:ilvl="8" w:tplc="040C0005" w:tentative="1">
      <w:start w:val="1"/>
      <w:numFmt w:val="bullet"/>
      <w:lvlText w:val=""/>
      <w:lvlJc w:val="left"/>
      <w:pPr>
        <w:ind w:left="7199" w:hanging="360"/>
      </w:pPr>
      <w:rPr>
        <w:rFonts w:ascii="Wingdings" w:hAnsi="Wingdings" w:hint="default"/>
      </w:rPr>
    </w:lvl>
  </w:abstractNum>
  <w:abstractNum w:abstractNumId="55" w15:restartNumberingAfterBreak="0">
    <w:nsid w:val="54F62684"/>
    <w:multiLevelType w:val="hybridMultilevel"/>
    <w:tmpl w:val="9EBE515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556A1956"/>
    <w:multiLevelType w:val="hybridMultilevel"/>
    <w:tmpl w:val="BD34E4BE"/>
    <w:name w:val="WW8Num112222"/>
    <w:lvl w:ilvl="0" w:tplc="040C0005">
      <w:start w:val="1"/>
      <w:numFmt w:val="bullet"/>
      <w:lvlText w:val=""/>
      <w:lvlJc w:val="left"/>
      <w:pPr>
        <w:tabs>
          <w:tab w:val="num" w:pos="1854"/>
        </w:tabs>
        <w:ind w:left="1854" w:hanging="360"/>
      </w:pPr>
      <w:rPr>
        <w:rFonts w:ascii="Wingdings" w:hAnsi="Wingdings" w:hint="default"/>
      </w:rPr>
    </w:lvl>
    <w:lvl w:ilvl="1" w:tplc="040C0003" w:tentative="1">
      <w:start w:val="1"/>
      <w:numFmt w:val="bullet"/>
      <w:lvlText w:val="o"/>
      <w:lvlJc w:val="left"/>
      <w:pPr>
        <w:tabs>
          <w:tab w:val="num" w:pos="2574"/>
        </w:tabs>
        <w:ind w:left="2574" w:hanging="360"/>
      </w:pPr>
      <w:rPr>
        <w:rFonts w:ascii="Courier New" w:hAnsi="Courier New" w:cs="Courier New" w:hint="default"/>
      </w:rPr>
    </w:lvl>
    <w:lvl w:ilvl="2" w:tplc="040C0005" w:tentative="1">
      <w:start w:val="1"/>
      <w:numFmt w:val="bullet"/>
      <w:lvlText w:val=""/>
      <w:lvlJc w:val="left"/>
      <w:pPr>
        <w:tabs>
          <w:tab w:val="num" w:pos="3294"/>
        </w:tabs>
        <w:ind w:left="3294" w:hanging="360"/>
      </w:pPr>
      <w:rPr>
        <w:rFonts w:ascii="Wingdings" w:hAnsi="Wingdings" w:hint="default"/>
      </w:rPr>
    </w:lvl>
    <w:lvl w:ilvl="3" w:tplc="040C0001">
      <w:start w:val="1"/>
      <w:numFmt w:val="bullet"/>
      <w:lvlText w:val=""/>
      <w:lvlJc w:val="left"/>
      <w:pPr>
        <w:tabs>
          <w:tab w:val="num" w:pos="4014"/>
        </w:tabs>
        <w:ind w:left="4014" w:hanging="360"/>
      </w:pPr>
      <w:rPr>
        <w:rFonts w:ascii="Symbol" w:hAnsi="Symbol" w:hint="default"/>
      </w:rPr>
    </w:lvl>
    <w:lvl w:ilvl="4" w:tplc="040C0003" w:tentative="1">
      <w:start w:val="1"/>
      <w:numFmt w:val="bullet"/>
      <w:lvlText w:val="o"/>
      <w:lvlJc w:val="left"/>
      <w:pPr>
        <w:tabs>
          <w:tab w:val="num" w:pos="4734"/>
        </w:tabs>
        <w:ind w:left="4734" w:hanging="360"/>
      </w:pPr>
      <w:rPr>
        <w:rFonts w:ascii="Courier New" w:hAnsi="Courier New" w:cs="Courier New" w:hint="default"/>
      </w:rPr>
    </w:lvl>
    <w:lvl w:ilvl="5" w:tplc="040C0005" w:tentative="1">
      <w:start w:val="1"/>
      <w:numFmt w:val="bullet"/>
      <w:lvlText w:val=""/>
      <w:lvlJc w:val="left"/>
      <w:pPr>
        <w:tabs>
          <w:tab w:val="num" w:pos="5454"/>
        </w:tabs>
        <w:ind w:left="5454" w:hanging="360"/>
      </w:pPr>
      <w:rPr>
        <w:rFonts w:ascii="Wingdings" w:hAnsi="Wingdings" w:hint="default"/>
      </w:rPr>
    </w:lvl>
    <w:lvl w:ilvl="6" w:tplc="040C0001" w:tentative="1">
      <w:start w:val="1"/>
      <w:numFmt w:val="bullet"/>
      <w:lvlText w:val=""/>
      <w:lvlJc w:val="left"/>
      <w:pPr>
        <w:tabs>
          <w:tab w:val="num" w:pos="6174"/>
        </w:tabs>
        <w:ind w:left="6174" w:hanging="360"/>
      </w:pPr>
      <w:rPr>
        <w:rFonts w:ascii="Symbol" w:hAnsi="Symbol" w:hint="default"/>
      </w:rPr>
    </w:lvl>
    <w:lvl w:ilvl="7" w:tplc="040C0003" w:tentative="1">
      <w:start w:val="1"/>
      <w:numFmt w:val="bullet"/>
      <w:lvlText w:val="o"/>
      <w:lvlJc w:val="left"/>
      <w:pPr>
        <w:tabs>
          <w:tab w:val="num" w:pos="6894"/>
        </w:tabs>
        <w:ind w:left="6894" w:hanging="360"/>
      </w:pPr>
      <w:rPr>
        <w:rFonts w:ascii="Courier New" w:hAnsi="Courier New" w:cs="Courier New" w:hint="default"/>
      </w:rPr>
    </w:lvl>
    <w:lvl w:ilvl="8" w:tplc="040C0005" w:tentative="1">
      <w:start w:val="1"/>
      <w:numFmt w:val="bullet"/>
      <w:lvlText w:val=""/>
      <w:lvlJc w:val="left"/>
      <w:pPr>
        <w:tabs>
          <w:tab w:val="num" w:pos="7614"/>
        </w:tabs>
        <w:ind w:left="7614" w:hanging="360"/>
      </w:pPr>
      <w:rPr>
        <w:rFonts w:ascii="Wingdings" w:hAnsi="Wingdings" w:hint="default"/>
      </w:rPr>
    </w:lvl>
  </w:abstractNum>
  <w:abstractNum w:abstractNumId="57" w15:restartNumberingAfterBreak="0">
    <w:nsid w:val="56026245"/>
    <w:multiLevelType w:val="multilevel"/>
    <w:tmpl w:val="5D24AB1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Roman"/>
      <w:lvlText w:val="%1.%2.%3.%4"/>
      <w:lvlJc w:val="left"/>
      <w:pPr>
        <w:ind w:left="1080" w:hanging="1080"/>
      </w:pPr>
      <w:rPr>
        <w:rFonts w:hint="default"/>
      </w:rPr>
    </w:lvl>
    <w:lvl w:ilvl="4">
      <w:start w:val="1"/>
      <w:numFmt w:val="upperLetter"/>
      <w:lvlText w:val="%1.%2.%3.%4.%5"/>
      <w:lvlJc w:val="left"/>
      <w:pPr>
        <w:ind w:left="1080" w:hanging="1080"/>
      </w:pPr>
      <w:rPr>
        <w:rFonts w:hint="default"/>
      </w:rPr>
    </w:lvl>
    <w:lvl w:ilvl="5">
      <w:start w:val="1"/>
      <w:numFmt w:val="upperRoman"/>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8" w15:restartNumberingAfterBreak="0">
    <w:nsid w:val="59206BC1"/>
    <w:multiLevelType w:val="hybridMultilevel"/>
    <w:tmpl w:val="3D02D702"/>
    <w:name w:val="WW8Num1122223"/>
    <w:lvl w:ilvl="0" w:tplc="040C0005">
      <w:start w:val="1"/>
      <w:numFmt w:val="bullet"/>
      <w:lvlText w:val=""/>
      <w:lvlJc w:val="left"/>
      <w:pPr>
        <w:tabs>
          <w:tab w:val="num" w:pos="1288"/>
        </w:tabs>
        <w:ind w:left="1288" w:hanging="360"/>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cs="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cs="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cs="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59" w15:restartNumberingAfterBreak="0">
    <w:nsid w:val="5E43748A"/>
    <w:multiLevelType w:val="hybridMultilevel"/>
    <w:tmpl w:val="2A5EC24C"/>
    <w:lvl w:ilvl="0" w:tplc="769E1846">
      <w:numFmt w:val="bullet"/>
      <w:lvlText w:val="-"/>
      <w:lvlJc w:val="left"/>
      <w:pPr>
        <w:ind w:left="1920" w:hanging="360"/>
      </w:pPr>
      <w:rPr>
        <w:rFonts w:ascii="Calibri" w:eastAsia="Calibri" w:hAnsi="Calibri" w:cs="Calibr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0" w15:restartNumberingAfterBreak="0">
    <w:nsid w:val="61110A2A"/>
    <w:multiLevelType w:val="hybridMultilevel"/>
    <w:tmpl w:val="5BC64B9A"/>
    <w:name w:val="WW8Num112222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6560586B"/>
    <w:multiLevelType w:val="hybridMultilevel"/>
    <w:tmpl w:val="A1DE3CE0"/>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2" w15:restartNumberingAfterBreak="0">
    <w:nsid w:val="6644009A"/>
    <w:multiLevelType w:val="hybridMultilevel"/>
    <w:tmpl w:val="A652347C"/>
    <w:name w:val="WW8Num11222"/>
    <w:lvl w:ilvl="0" w:tplc="040C0005">
      <w:start w:val="1"/>
      <w:numFmt w:val="bullet"/>
      <w:lvlText w:val=""/>
      <w:lvlJc w:val="left"/>
      <w:pPr>
        <w:tabs>
          <w:tab w:val="num" w:pos="1146"/>
        </w:tabs>
        <w:ind w:left="1146" w:hanging="360"/>
      </w:pPr>
      <w:rPr>
        <w:rFonts w:ascii="Wingdings" w:hAnsi="Wingdings" w:hint="default"/>
      </w:rPr>
    </w:lvl>
    <w:lvl w:ilvl="1" w:tplc="040C0003" w:tentative="1">
      <w:start w:val="1"/>
      <w:numFmt w:val="bullet"/>
      <w:lvlText w:val="o"/>
      <w:lvlJc w:val="left"/>
      <w:pPr>
        <w:tabs>
          <w:tab w:val="num" w:pos="1866"/>
        </w:tabs>
        <w:ind w:left="1866" w:hanging="360"/>
      </w:pPr>
      <w:rPr>
        <w:rFonts w:ascii="Courier New" w:hAnsi="Courier New" w:cs="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cs="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cs="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63" w15:restartNumberingAfterBreak="0">
    <w:nsid w:val="67FD17D2"/>
    <w:multiLevelType w:val="hybridMultilevel"/>
    <w:tmpl w:val="340C2700"/>
    <w:lvl w:ilvl="0" w:tplc="16BEEEDE">
      <w:start w:val="5"/>
      <w:numFmt w:val="bullet"/>
      <w:lvlText w:val="-"/>
      <w:lvlJc w:val="left"/>
      <w:pPr>
        <w:ind w:left="1287" w:hanging="360"/>
      </w:pPr>
      <w:rPr>
        <w:rFonts w:ascii="Times New Roman" w:eastAsia="Times New Roman" w:hAnsi="Times New Roman" w:cs="Times New Roman"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4" w15:restartNumberingAfterBreak="0">
    <w:nsid w:val="6BD177C3"/>
    <w:multiLevelType w:val="hybridMultilevel"/>
    <w:tmpl w:val="7FDA4F20"/>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5" w15:restartNumberingAfterBreak="0">
    <w:nsid w:val="6D692058"/>
    <w:multiLevelType w:val="multilevel"/>
    <w:tmpl w:val="0B2AA0F6"/>
    <w:lvl w:ilvl="0">
      <w:start w:val="3"/>
      <w:numFmt w:val="decimal"/>
      <w:lvlText w:val="%1"/>
      <w:lvlJc w:val="left"/>
      <w:pPr>
        <w:ind w:left="480" w:hanging="480"/>
      </w:pPr>
      <w:rPr>
        <w:rFonts w:hint="default"/>
      </w:rPr>
    </w:lvl>
    <w:lvl w:ilvl="1">
      <w:start w:val="4"/>
      <w:numFmt w:val="decimal"/>
      <w:lvlText w:val="%1.%2"/>
      <w:lvlJc w:val="left"/>
      <w:pPr>
        <w:ind w:left="1118" w:hanging="480"/>
      </w:pPr>
      <w:rPr>
        <w:rFonts w:hint="default"/>
      </w:rPr>
    </w:lvl>
    <w:lvl w:ilvl="2">
      <w:start w:val="1"/>
      <w:numFmt w:val="decimal"/>
      <w:lvlText w:val="%1.%2.%3"/>
      <w:lvlJc w:val="left"/>
      <w:pPr>
        <w:ind w:left="1996" w:hanging="720"/>
      </w:pPr>
      <w:rPr>
        <w:rFonts w:hint="default"/>
      </w:rPr>
    </w:lvl>
    <w:lvl w:ilvl="3">
      <w:start w:val="1"/>
      <w:numFmt w:val="upperLetter"/>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544" w:hanging="1440"/>
      </w:pPr>
      <w:rPr>
        <w:rFonts w:hint="default"/>
      </w:rPr>
    </w:lvl>
  </w:abstractNum>
  <w:abstractNum w:abstractNumId="66" w15:restartNumberingAfterBreak="0">
    <w:nsid w:val="705661AD"/>
    <w:multiLevelType w:val="multilevel"/>
    <w:tmpl w:val="5BB24896"/>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7" w15:restartNumberingAfterBreak="0">
    <w:nsid w:val="73636174"/>
    <w:multiLevelType w:val="hybridMultilevel"/>
    <w:tmpl w:val="B07E7D16"/>
    <w:lvl w:ilvl="0" w:tplc="16BEEEDE">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8" w15:restartNumberingAfterBreak="0">
    <w:nsid w:val="78750145"/>
    <w:multiLevelType w:val="hybridMultilevel"/>
    <w:tmpl w:val="C172B3E4"/>
    <w:lvl w:ilvl="0" w:tplc="16BEEEDE">
      <w:start w:val="5"/>
      <w:numFmt w:val="bullet"/>
      <w:lvlText w:val="-"/>
      <w:lvlJc w:val="left"/>
      <w:pPr>
        <w:ind w:left="1287" w:hanging="360"/>
      </w:pPr>
      <w:rPr>
        <w:rFonts w:ascii="Times New Roman" w:eastAsia="Times New Roman" w:hAnsi="Times New Roman" w:cs="Times New Roman"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69" w15:restartNumberingAfterBreak="0">
    <w:nsid w:val="78C20B35"/>
    <w:multiLevelType w:val="hybridMultilevel"/>
    <w:tmpl w:val="2382ACD8"/>
    <w:lvl w:ilvl="0" w:tplc="FFD66476">
      <w:start w:val="1"/>
      <w:numFmt w:val="bullet"/>
      <w:lvlText w:val=""/>
      <w:lvlJc w:val="left"/>
      <w:pPr>
        <w:ind w:left="1060" w:hanging="360"/>
      </w:pPr>
      <w:rPr>
        <w:rFonts w:ascii="Symbol" w:hAnsi="Symbol" w:hint="default"/>
      </w:rPr>
    </w:lvl>
    <w:lvl w:ilvl="1" w:tplc="040C0003">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70" w15:restartNumberingAfterBreak="0">
    <w:nsid w:val="7B2C22C9"/>
    <w:multiLevelType w:val="singleLevel"/>
    <w:tmpl w:val="A8A2F4D4"/>
    <w:lvl w:ilvl="0">
      <w:numFmt w:val="bullet"/>
      <w:pStyle w:val="Tir"/>
      <w:lvlText w:val="-"/>
      <w:lvlJc w:val="left"/>
      <w:pPr>
        <w:tabs>
          <w:tab w:val="num" w:pos="360"/>
        </w:tabs>
        <w:ind w:left="340" w:hanging="340"/>
      </w:pPr>
      <w:rPr>
        <w:rFonts w:hint="default"/>
      </w:rPr>
    </w:lvl>
  </w:abstractNum>
  <w:abstractNum w:abstractNumId="71" w15:restartNumberingAfterBreak="0">
    <w:nsid w:val="7CF921D6"/>
    <w:multiLevelType w:val="hybridMultilevel"/>
    <w:tmpl w:val="747C3AEE"/>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2" w15:restartNumberingAfterBreak="0">
    <w:nsid w:val="7EE90649"/>
    <w:multiLevelType w:val="hybridMultilevel"/>
    <w:tmpl w:val="7A6E6D36"/>
    <w:lvl w:ilvl="0" w:tplc="769E1846">
      <w:numFmt w:val="bullet"/>
      <w:lvlText w:val="-"/>
      <w:lvlJc w:val="left"/>
      <w:pPr>
        <w:ind w:left="541" w:hanging="360"/>
      </w:pPr>
      <w:rPr>
        <w:rFonts w:ascii="Calibri" w:eastAsia="Calibri" w:hAnsi="Calibri" w:cs="Calibri" w:hint="default"/>
      </w:rPr>
    </w:lvl>
    <w:lvl w:ilvl="1" w:tplc="040C0003" w:tentative="1">
      <w:start w:val="1"/>
      <w:numFmt w:val="bullet"/>
      <w:lvlText w:val="o"/>
      <w:lvlJc w:val="left"/>
      <w:pPr>
        <w:ind w:left="628" w:hanging="360"/>
      </w:pPr>
      <w:rPr>
        <w:rFonts w:ascii="Courier New" w:hAnsi="Courier New" w:cs="Courier New" w:hint="default"/>
      </w:rPr>
    </w:lvl>
    <w:lvl w:ilvl="2" w:tplc="040C0005" w:tentative="1">
      <w:start w:val="1"/>
      <w:numFmt w:val="bullet"/>
      <w:lvlText w:val=""/>
      <w:lvlJc w:val="left"/>
      <w:pPr>
        <w:ind w:left="1348" w:hanging="360"/>
      </w:pPr>
      <w:rPr>
        <w:rFonts w:ascii="Wingdings" w:hAnsi="Wingdings" w:hint="default"/>
      </w:rPr>
    </w:lvl>
    <w:lvl w:ilvl="3" w:tplc="040C0001" w:tentative="1">
      <w:start w:val="1"/>
      <w:numFmt w:val="bullet"/>
      <w:lvlText w:val=""/>
      <w:lvlJc w:val="left"/>
      <w:pPr>
        <w:ind w:left="2068" w:hanging="360"/>
      </w:pPr>
      <w:rPr>
        <w:rFonts w:ascii="Symbol" w:hAnsi="Symbol" w:hint="default"/>
      </w:rPr>
    </w:lvl>
    <w:lvl w:ilvl="4" w:tplc="040C0003" w:tentative="1">
      <w:start w:val="1"/>
      <w:numFmt w:val="bullet"/>
      <w:lvlText w:val="o"/>
      <w:lvlJc w:val="left"/>
      <w:pPr>
        <w:ind w:left="2788" w:hanging="360"/>
      </w:pPr>
      <w:rPr>
        <w:rFonts w:ascii="Courier New" w:hAnsi="Courier New" w:cs="Courier New" w:hint="default"/>
      </w:rPr>
    </w:lvl>
    <w:lvl w:ilvl="5" w:tplc="040C0005" w:tentative="1">
      <w:start w:val="1"/>
      <w:numFmt w:val="bullet"/>
      <w:lvlText w:val=""/>
      <w:lvlJc w:val="left"/>
      <w:pPr>
        <w:ind w:left="3508" w:hanging="360"/>
      </w:pPr>
      <w:rPr>
        <w:rFonts w:ascii="Wingdings" w:hAnsi="Wingdings" w:hint="default"/>
      </w:rPr>
    </w:lvl>
    <w:lvl w:ilvl="6" w:tplc="040C0001" w:tentative="1">
      <w:start w:val="1"/>
      <w:numFmt w:val="bullet"/>
      <w:lvlText w:val=""/>
      <w:lvlJc w:val="left"/>
      <w:pPr>
        <w:ind w:left="4228" w:hanging="360"/>
      </w:pPr>
      <w:rPr>
        <w:rFonts w:ascii="Symbol" w:hAnsi="Symbol" w:hint="default"/>
      </w:rPr>
    </w:lvl>
    <w:lvl w:ilvl="7" w:tplc="040C0003" w:tentative="1">
      <w:start w:val="1"/>
      <w:numFmt w:val="bullet"/>
      <w:lvlText w:val="o"/>
      <w:lvlJc w:val="left"/>
      <w:pPr>
        <w:ind w:left="4948" w:hanging="360"/>
      </w:pPr>
      <w:rPr>
        <w:rFonts w:ascii="Courier New" w:hAnsi="Courier New" w:cs="Courier New" w:hint="default"/>
      </w:rPr>
    </w:lvl>
    <w:lvl w:ilvl="8" w:tplc="040C0005" w:tentative="1">
      <w:start w:val="1"/>
      <w:numFmt w:val="bullet"/>
      <w:lvlText w:val=""/>
      <w:lvlJc w:val="left"/>
      <w:pPr>
        <w:ind w:left="5668" w:hanging="360"/>
      </w:pPr>
      <w:rPr>
        <w:rFonts w:ascii="Wingdings" w:hAnsi="Wingdings" w:hint="default"/>
      </w:rPr>
    </w:lvl>
  </w:abstractNum>
  <w:abstractNum w:abstractNumId="73" w15:restartNumberingAfterBreak="0">
    <w:nsid w:val="7F2C076D"/>
    <w:multiLevelType w:val="hybridMultilevel"/>
    <w:tmpl w:val="23A4BAA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70"/>
  </w:num>
  <w:num w:numId="3">
    <w:abstractNumId w:val="35"/>
  </w:num>
  <w:num w:numId="4">
    <w:abstractNumId w:val="50"/>
  </w:num>
  <w:num w:numId="5">
    <w:abstractNumId w:val="66"/>
  </w:num>
  <w:num w:numId="6">
    <w:abstractNumId w:val="61"/>
  </w:num>
  <w:num w:numId="7">
    <w:abstractNumId w:val="47"/>
  </w:num>
  <w:num w:numId="8">
    <w:abstractNumId w:val="57"/>
  </w:num>
  <w:num w:numId="9">
    <w:abstractNumId w:val="51"/>
  </w:num>
  <w:num w:numId="10">
    <w:abstractNumId w:val="33"/>
  </w:num>
  <w:num w:numId="11">
    <w:abstractNumId w:val="65"/>
  </w:num>
  <w:num w:numId="12">
    <w:abstractNumId w:val="49"/>
  </w:num>
  <w:num w:numId="13">
    <w:abstractNumId w:val="29"/>
  </w:num>
  <w:num w:numId="14">
    <w:abstractNumId w:val="36"/>
  </w:num>
  <w:num w:numId="15">
    <w:abstractNumId w:val="31"/>
  </w:num>
  <w:num w:numId="16">
    <w:abstractNumId w:val="71"/>
  </w:num>
  <w:num w:numId="17">
    <w:abstractNumId w:val="38"/>
  </w:num>
  <w:num w:numId="18">
    <w:abstractNumId w:val="48"/>
  </w:num>
  <w:num w:numId="19">
    <w:abstractNumId w:val="39"/>
  </w:num>
  <w:num w:numId="20">
    <w:abstractNumId w:val="73"/>
  </w:num>
  <w:num w:numId="21">
    <w:abstractNumId w:val="42"/>
  </w:num>
  <w:num w:numId="22">
    <w:abstractNumId w:val="53"/>
  </w:num>
  <w:num w:numId="23">
    <w:abstractNumId w:val="55"/>
  </w:num>
  <w:num w:numId="24">
    <w:abstractNumId w:val="37"/>
  </w:num>
  <w:num w:numId="25">
    <w:abstractNumId w:val="67"/>
  </w:num>
  <w:num w:numId="26">
    <w:abstractNumId w:val="68"/>
  </w:num>
  <w:num w:numId="27">
    <w:abstractNumId w:val="63"/>
  </w:num>
  <w:num w:numId="28">
    <w:abstractNumId w:val="44"/>
  </w:num>
  <w:num w:numId="29">
    <w:abstractNumId w:val="54"/>
  </w:num>
  <w:num w:numId="30">
    <w:abstractNumId w:val="64"/>
  </w:num>
  <w:num w:numId="31">
    <w:abstractNumId w:val="32"/>
  </w:num>
  <w:num w:numId="32">
    <w:abstractNumId w:val="69"/>
  </w:num>
  <w:num w:numId="33">
    <w:abstractNumId w:val="30"/>
  </w:num>
  <w:num w:numId="34">
    <w:abstractNumId w:val="72"/>
  </w:num>
  <w:num w:numId="35">
    <w:abstractNumId w:val="34"/>
  </w:num>
  <w:num w:numId="36">
    <w:abstractNumId w:val="46"/>
  </w:num>
  <w:num w:numId="37">
    <w:abstractNumId w:val="52"/>
  </w:num>
  <w:num w:numId="38">
    <w:abstractNumId w:val="59"/>
  </w:num>
  <w:num w:numId="39">
    <w:abstractNumId w:val="28"/>
  </w:num>
  <w:num w:numId="40">
    <w:abstractNumId w:val="45"/>
  </w:num>
  <w:num w:numId="41">
    <w:abstractNumId w:val="40"/>
  </w:num>
  <w:num w:numId="42">
    <w:abstractNumId w:val="66"/>
    <w:lvlOverride w:ilvl="0">
      <w:startOverride w:val="1"/>
    </w:lvlOverride>
    <w:lvlOverride w:ilvl="1">
      <w:startOverride w:val="14"/>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activeWritingStyle w:appName="MSWord" w:lang="en-GB"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113"/>
  <w:drawingGridVerticalSpacing w:val="113"/>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strokecolor="none [3213]">
      <v:stroke color="none [3213]" weight="1.5pt"/>
      <o:colormru v:ext="edit" colors="#ffc,white"/>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E45"/>
    <w:rsid w:val="00000685"/>
    <w:rsid w:val="000010EB"/>
    <w:rsid w:val="0000177C"/>
    <w:rsid w:val="00001A46"/>
    <w:rsid w:val="0000269F"/>
    <w:rsid w:val="0000320F"/>
    <w:rsid w:val="00004A9C"/>
    <w:rsid w:val="00004D6D"/>
    <w:rsid w:val="00004FFD"/>
    <w:rsid w:val="00005D01"/>
    <w:rsid w:val="00006C71"/>
    <w:rsid w:val="00006F0E"/>
    <w:rsid w:val="00006F7E"/>
    <w:rsid w:val="00007E02"/>
    <w:rsid w:val="00007FB1"/>
    <w:rsid w:val="000103F4"/>
    <w:rsid w:val="00012F3F"/>
    <w:rsid w:val="00013027"/>
    <w:rsid w:val="0001462B"/>
    <w:rsid w:val="00014C17"/>
    <w:rsid w:val="00015B0E"/>
    <w:rsid w:val="00015C6B"/>
    <w:rsid w:val="00015D63"/>
    <w:rsid w:val="000168EB"/>
    <w:rsid w:val="00016DC7"/>
    <w:rsid w:val="00016FCC"/>
    <w:rsid w:val="00017484"/>
    <w:rsid w:val="0002006C"/>
    <w:rsid w:val="000208F6"/>
    <w:rsid w:val="00022620"/>
    <w:rsid w:val="00023461"/>
    <w:rsid w:val="00023DB3"/>
    <w:rsid w:val="00023DF9"/>
    <w:rsid w:val="00023EBF"/>
    <w:rsid w:val="00024AF2"/>
    <w:rsid w:val="00025200"/>
    <w:rsid w:val="00025644"/>
    <w:rsid w:val="0002583A"/>
    <w:rsid w:val="00025849"/>
    <w:rsid w:val="000268F0"/>
    <w:rsid w:val="00027414"/>
    <w:rsid w:val="00027700"/>
    <w:rsid w:val="000303CD"/>
    <w:rsid w:val="00030ADE"/>
    <w:rsid w:val="00031481"/>
    <w:rsid w:val="0003162D"/>
    <w:rsid w:val="000324A4"/>
    <w:rsid w:val="00032879"/>
    <w:rsid w:val="00032FA4"/>
    <w:rsid w:val="00033DF4"/>
    <w:rsid w:val="00033F9D"/>
    <w:rsid w:val="000350F3"/>
    <w:rsid w:val="00036303"/>
    <w:rsid w:val="00036329"/>
    <w:rsid w:val="00036F8B"/>
    <w:rsid w:val="000374E6"/>
    <w:rsid w:val="000375B3"/>
    <w:rsid w:val="0003784F"/>
    <w:rsid w:val="00037F40"/>
    <w:rsid w:val="000402D9"/>
    <w:rsid w:val="00040677"/>
    <w:rsid w:val="00040EEB"/>
    <w:rsid w:val="0004177E"/>
    <w:rsid w:val="00041C53"/>
    <w:rsid w:val="00041C62"/>
    <w:rsid w:val="00041D16"/>
    <w:rsid w:val="00041DA5"/>
    <w:rsid w:val="00041DCE"/>
    <w:rsid w:val="0004208A"/>
    <w:rsid w:val="000425F3"/>
    <w:rsid w:val="00042A9D"/>
    <w:rsid w:val="00042C33"/>
    <w:rsid w:val="00043716"/>
    <w:rsid w:val="00043C0E"/>
    <w:rsid w:val="000449C6"/>
    <w:rsid w:val="0004569B"/>
    <w:rsid w:val="00045D33"/>
    <w:rsid w:val="000463B2"/>
    <w:rsid w:val="00046C6A"/>
    <w:rsid w:val="00046E48"/>
    <w:rsid w:val="0004734C"/>
    <w:rsid w:val="000476E9"/>
    <w:rsid w:val="0004772B"/>
    <w:rsid w:val="00047C36"/>
    <w:rsid w:val="00047F6A"/>
    <w:rsid w:val="00047F6F"/>
    <w:rsid w:val="00050718"/>
    <w:rsid w:val="000507C6"/>
    <w:rsid w:val="0005246B"/>
    <w:rsid w:val="000524FE"/>
    <w:rsid w:val="000528DB"/>
    <w:rsid w:val="00052B00"/>
    <w:rsid w:val="00052B21"/>
    <w:rsid w:val="00052BBB"/>
    <w:rsid w:val="00053099"/>
    <w:rsid w:val="0005349D"/>
    <w:rsid w:val="000539FC"/>
    <w:rsid w:val="00054A05"/>
    <w:rsid w:val="00056E0B"/>
    <w:rsid w:val="00057006"/>
    <w:rsid w:val="00057047"/>
    <w:rsid w:val="0005773F"/>
    <w:rsid w:val="00057A48"/>
    <w:rsid w:val="00057B39"/>
    <w:rsid w:val="00057E2D"/>
    <w:rsid w:val="000603D9"/>
    <w:rsid w:val="0006051B"/>
    <w:rsid w:val="000605A3"/>
    <w:rsid w:val="00060B51"/>
    <w:rsid w:val="0006127A"/>
    <w:rsid w:val="0006152C"/>
    <w:rsid w:val="00061A49"/>
    <w:rsid w:val="00061C96"/>
    <w:rsid w:val="00061DEA"/>
    <w:rsid w:val="0006209E"/>
    <w:rsid w:val="00062111"/>
    <w:rsid w:val="000623DE"/>
    <w:rsid w:val="000624C6"/>
    <w:rsid w:val="00062533"/>
    <w:rsid w:val="00063DF1"/>
    <w:rsid w:val="00063FD8"/>
    <w:rsid w:val="000640B0"/>
    <w:rsid w:val="00064950"/>
    <w:rsid w:val="000653E0"/>
    <w:rsid w:val="0006654C"/>
    <w:rsid w:val="000667A6"/>
    <w:rsid w:val="00066E5C"/>
    <w:rsid w:val="0006795B"/>
    <w:rsid w:val="00070112"/>
    <w:rsid w:val="0007023E"/>
    <w:rsid w:val="000702D5"/>
    <w:rsid w:val="000702F1"/>
    <w:rsid w:val="0007057F"/>
    <w:rsid w:val="00070EC4"/>
    <w:rsid w:val="00070F78"/>
    <w:rsid w:val="00071317"/>
    <w:rsid w:val="000713B4"/>
    <w:rsid w:val="00071E16"/>
    <w:rsid w:val="00071E53"/>
    <w:rsid w:val="0007240D"/>
    <w:rsid w:val="000724D4"/>
    <w:rsid w:val="0007356C"/>
    <w:rsid w:val="00073D21"/>
    <w:rsid w:val="00073FB0"/>
    <w:rsid w:val="00074F73"/>
    <w:rsid w:val="00075725"/>
    <w:rsid w:val="000760C8"/>
    <w:rsid w:val="00076C34"/>
    <w:rsid w:val="000770CC"/>
    <w:rsid w:val="00080193"/>
    <w:rsid w:val="00080E0C"/>
    <w:rsid w:val="00080F19"/>
    <w:rsid w:val="000813F4"/>
    <w:rsid w:val="00082FD4"/>
    <w:rsid w:val="00083AE0"/>
    <w:rsid w:val="00083F54"/>
    <w:rsid w:val="0008589F"/>
    <w:rsid w:val="00085BCD"/>
    <w:rsid w:val="0008616B"/>
    <w:rsid w:val="00086468"/>
    <w:rsid w:val="00086DCA"/>
    <w:rsid w:val="000870F4"/>
    <w:rsid w:val="00087B83"/>
    <w:rsid w:val="00087F55"/>
    <w:rsid w:val="000900E4"/>
    <w:rsid w:val="00090543"/>
    <w:rsid w:val="00090E7C"/>
    <w:rsid w:val="00091059"/>
    <w:rsid w:val="000913A7"/>
    <w:rsid w:val="00091BDC"/>
    <w:rsid w:val="000929E8"/>
    <w:rsid w:val="00092A5C"/>
    <w:rsid w:val="000933E9"/>
    <w:rsid w:val="00094EAD"/>
    <w:rsid w:val="00096E91"/>
    <w:rsid w:val="00097B30"/>
    <w:rsid w:val="00097DB1"/>
    <w:rsid w:val="00097E96"/>
    <w:rsid w:val="000A0A23"/>
    <w:rsid w:val="000A0D47"/>
    <w:rsid w:val="000A126B"/>
    <w:rsid w:val="000A1331"/>
    <w:rsid w:val="000A239A"/>
    <w:rsid w:val="000A2839"/>
    <w:rsid w:val="000A2DD3"/>
    <w:rsid w:val="000A2EDC"/>
    <w:rsid w:val="000A3541"/>
    <w:rsid w:val="000A4121"/>
    <w:rsid w:val="000A49B6"/>
    <w:rsid w:val="000A58C1"/>
    <w:rsid w:val="000A5F69"/>
    <w:rsid w:val="000A601C"/>
    <w:rsid w:val="000A65A4"/>
    <w:rsid w:val="000A6602"/>
    <w:rsid w:val="000A79AD"/>
    <w:rsid w:val="000A7AD2"/>
    <w:rsid w:val="000B049A"/>
    <w:rsid w:val="000B07CF"/>
    <w:rsid w:val="000B1142"/>
    <w:rsid w:val="000B1700"/>
    <w:rsid w:val="000B21E9"/>
    <w:rsid w:val="000B2468"/>
    <w:rsid w:val="000B2B95"/>
    <w:rsid w:val="000B3035"/>
    <w:rsid w:val="000B3935"/>
    <w:rsid w:val="000B3F3D"/>
    <w:rsid w:val="000B4495"/>
    <w:rsid w:val="000B4574"/>
    <w:rsid w:val="000B4D39"/>
    <w:rsid w:val="000B4F70"/>
    <w:rsid w:val="000B5561"/>
    <w:rsid w:val="000B5A6F"/>
    <w:rsid w:val="000B606F"/>
    <w:rsid w:val="000B6116"/>
    <w:rsid w:val="000B61A2"/>
    <w:rsid w:val="000B6603"/>
    <w:rsid w:val="000B6F6E"/>
    <w:rsid w:val="000B72A1"/>
    <w:rsid w:val="000B72BF"/>
    <w:rsid w:val="000B7634"/>
    <w:rsid w:val="000B7661"/>
    <w:rsid w:val="000B7AEF"/>
    <w:rsid w:val="000B7B8F"/>
    <w:rsid w:val="000C0BF9"/>
    <w:rsid w:val="000C1118"/>
    <w:rsid w:val="000C218A"/>
    <w:rsid w:val="000C39F0"/>
    <w:rsid w:val="000C4EA9"/>
    <w:rsid w:val="000C5442"/>
    <w:rsid w:val="000C6C19"/>
    <w:rsid w:val="000C6D9B"/>
    <w:rsid w:val="000C74C0"/>
    <w:rsid w:val="000C79AF"/>
    <w:rsid w:val="000C7E35"/>
    <w:rsid w:val="000D04B1"/>
    <w:rsid w:val="000D14DF"/>
    <w:rsid w:val="000D165C"/>
    <w:rsid w:val="000D2000"/>
    <w:rsid w:val="000D4150"/>
    <w:rsid w:val="000D417D"/>
    <w:rsid w:val="000D4F90"/>
    <w:rsid w:val="000D52DA"/>
    <w:rsid w:val="000D5758"/>
    <w:rsid w:val="000D5780"/>
    <w:rsid w:val="000D5D21"/>
    <w:rsid w:val="000D5E78"/>
    <w:rsid w:val="000D66E4"/>
    <w:rsid w:val="000D67F2"/>
    <w:rsid w:val="000D7003"/>
    <w:rsid w:val="000D7272"/>
    <w:rsid w:val="000D75B5"/>
    <w:rsid w:val="000E06B3"/>
    <w:rsid w:val="000E0D77"/>
    <w:rsid w:val="000E1929"/>
    <w:rsid w:val="000E1A26"/>
    <w:rsid w:val="000E1F61"/>
    <w:rsid w:val="000E2CCC"/>
    <w:rsid w:val="000E306A"/>
    <w:rsid w:val="000E353E"/>
    <w:rsid w:val="000E3C47"/>
    <w:rsid w:val="000E460A"/>
    <w:rsid w:val="000E54AF"/>
    <w:rsid w:val="000E56E6"/>
    <w:rsid w:val="000E5BDB"/>
    <w:rsid w:val="000E60E1"/>
    <w:rsid w:val="000E650B"/>
    <w:rsid w:val="000E6B7C"/>
    <w:rsid w:val="000E6DE5"/>
    <w:rsid w:val="000E6F9A"/>
    <w:rsid w:val="000E70DC"/>
    <w:rsid w:val="000E7B66"/>
    <w:rsid w:val="000E7C94"/>
    <w:rsid w:val="000E7FC1"/>
    <w:rsid w:val="000F055A"/>
    <w:rsid w:val="000F072C"/>
    <w:rsid w:val="000F09C5"/>
    <w:rsid w:val="000F0CC0"/>
    <w:rsid w:val="000F0D2E"/>
    <w:rsid w:val="000F1E73"/>
    <w:rsid w:val="000F37ED"/>
    <w:rsid w:val="000F380F"/>
    <w:rsid w:val="000F3C55"/>
    <w:rsid w:val="000F480F"/>
    <w:rsid w:val="000F497B"/>
    <w:rsid w:val="000F50B1"/>
    <w:rsid w:val="000F51D6"/>
    <w:rsid w:val="000F5E37"/>
    <w:rsid w:val="000F6835"/>
    <w:rsid w:val="000F6E92"/>
    <w:rsid w:val="000F7556"/>
    <w:rsid w:val="000F77D7"/>
    <w:rsid w:val="00100807"/>
    <w:rsid w:val="00101CAF"/>
    <w:rsid w:val="00103073"/>
    <w:rsid w:val="001033BE"/>
    <w:rsid w:val="00103845"/>
    <w:rsid w:val="00103F63"/>
    <w:rsid w:val="0010531C"/>
    <w:rsid w:val="0010588D"/>
    <w:rsid w:val="00105CDF"/>
    <w:rsid w:val="00105D0D"/>
    <w:rsid w:val="001063A4"/>
    <w:rsid w:val="00107C28"/>
    <w:rsid w:val="0011053A"/>
    <w:rsid w:val="001128DA"/>
    <w:rsid w:val="00112B4F"/>
    <w:rsid w:val="00113CEB"/>
    <w:rsid w:val="00113DC1"/>
    <w:rsid w:val="001140F2"/>
    <w:rsid w:val="00114AD1"/>
    <w:rsid w:val="00114AE8"/>
    <w:rsid w:val="00115235"/>
    <w:rsid w:val="00115FAE"/>
    <w:rsid w:val="00116E83"/>
    <w:rsid w:val="00117259"/>
    <w:rsid w:val="001175EE"/>
    <w:rsid w:val="00117CB3"/>
    <w:rsid w:val="00121286"/>
    <w:rsid w:val="0012269E"/>
    <w:rsid w:val="00122B22"/>
    <w:rsid w:val="00122B9D"/>
    <w:rsid w:val="00123038"/>
    <w:rsid w:val="00123C6B"/>
    <w:rsid w:val="0012472F"/>
    <w:rsid w:val="001251FF"/>
    <w:rsid w:val="00125931"/>
    <w:rsid w:val="00126CB0"/>
    <w:rsid w:val="00127435"/>
    <w:rsid w:val="00127DDF"/>
    <w:rsid w:val="0013009C"/>
    <w:rsid w:val="0013012B"/>
    <w:rsid w:val="00130406"/>
    <w:rsid w:val="00130732"/>
    <w:rsid w:val="00130A99"/>
    <w:rsid w:val="0013219D"/>
    <w:rsid w:val="00132F8D"/>
    <w:rsid w:val="0013324C"/>
    <w:rsid w:val="00133759"/>
    <w:rsid w:val="00133B5F"/>
    <w:rsid w:val="001341EE"/>
    <w:rsid w:val="001347A7"/>
    <w:rsid w:val="00134AAF"/>
    <w:rsid w:val="00136D49"/>
    <w:rsid w:val="00136E38"/>
    <w:rsid w:val="0013702D"/>
    <w:rsid w:val="0013708E"/>
    <w:rsid w:val="00137568"/>
    <w:rsid w:val="00137692"/>
    <w:rsid w:val="00137B90"/>
    <w:rsid w:val="0014147F"/>
    <w:rsid w:val="00141507"/>
    <w:rsid w:val="00142A90"/>
    <w:rsid w:val="00142B9C"/>
    <w:rsid w:val="001437BE"/>
    <w:rsid w:val="001440F0"/>
    <w:rsid w:val="001448E5"/>
    <w:rsid w:val="00145037"/>
    <w:rsid w:val="00145D76"/>
    <w:rsid w:val="00145DE7"/>
    <w:rsid w:val="00146389"/>
    <w:rsid w:val="001465B6"/>
    <w:rsid w:val="001469D2"/>
    <w:rsid w:val="001473A6"/>
    <w:rsid w:val="001502D9"/>
    <w:rsid w:val="00151872"/>
    <w:rsid w:val="00151B6F"/>
    <w:rsid w:val="00152199"/>
    <w:rsid w:val="001522A8"/>
    <w:rsid w:val="00153111"/>
    <w:rsid w:val="00153B0E"/>
    <w:rsid w:val="001545E5"/>
    <w:rsid w:val="00155D30"/>
    <w:rsid w:val="00156546"/>
    <w:rsid w:val="00157A74"/>
    <w:rsid w:val="00160624"/>
    <w:rsid w:val="00160AE3"/>
    <w:rsid w:val="00160C0B"/>
    <w:rsid w:val="0016176C"/>
    <w:rsid w:val="00161883"/>
    <w:rsid w:val="00161892"/>
    <w:rsid w:val="00161C6A"/>
    <w:rsid w:val="00161DCE"/>
    <w:rsid w:val="00162073"/>
    <w:rsid w:val="00162CAD"/>
    <w:rsid w:val="001632FE"/>
    <w:rsid w:val="00163633"/>
    <w:rsid w:val="001638E8"/>
    <w:rsid w:val="00163AD6"/>
    <w:rsid w:val="00164184"/>
    <w:rsid w:val="0016469E"/>
    <w:rsid w:val="001652E5"/>
    <w:rsid w:val="00165E1C"/>
    <w:rsid w:val="0016635B"/>
    <w:rsid w:val="00166D13"/>
    <w:rsid w:val="0016749E"/>
    <w:rsid w:val="0016751B"/>
    <w:rsid w:val="0016793C"/>
    <w:rsid w:val="0017186C"/>
    <w:rsid w:val="00171E3F"/>
    <w:rsid w:val="00171EB0"/>
    <w:rsid w:val="00171FEA"/>
    <w:rsid w:val="00172BB6"/>
    <w:rsid w:val="00173E5D"/>
    <w:rsid w:val="00174143"/>
    <w:rsid w:val="00174EDC"/>
    <w:rsid w:val="00175686"/>
    <w:rsid w:val="001764B3"/>
    <w:rsid w:val="00176C60"/>
    <w:rsid w:val="0017744C"/>
    <w:rsid w:val="0017795E"/>
    <w:rsid w:val="00177A94"/>
    <w:rsid w:val="00177D45"/>
    <w:rsid w:val="001814DA"/>
    <w:rsid w:val="0018156E"/>
    <w:rsid w:val="00181B98"/>
    <w:rsid w:val="00181D47"/>
    <w:rsid w:val="00182038"/>
    <w:rsid w:val="00182416"/>
    <w:rsid w:val="0018293D"/>
    <w:rsid w:val="00182B7E"/>
    <w:rsid w:val="00183319"/>
    <w:rsid w:val="001834B3"/>
    <w:rsid w:val="001838A6"/>
    <w:rsid w:val="00184087"/>
    <w:rsid w:val="001841A8"/>
    <w:rsid w:val="001843EF"/>
    <w:rsid w:val="001847F8"/>
    <w:rsid w:val="00184E42"/>
    <w:rsid w:val="0018657E"/>
    <w:rsid w:val="00186A36"/>
    <w:rsid w:val="0018784B"/>
    <w:rsid w:val="00190D50"/>
    <w:rsid w:val="001911DC"/>
    <w:rsid w:val="001913F6"/>
    <w:rsid w:val="0019175C"/>
    <w:rsid w:val="00191835"/>
    <w:rsid w:val="00191E12"/>
    <w:rsid w:val="0019207B"/>
    <w:rsid w:val="00192A8C"/>
    <w:rsid w:val="00192F36"/>
    <w:rsid w:val="0019319D"/>
    <w:rsid w:val="001933FD"/>
    <w:rsid w:val="001934C9"/>
    <w:rsid w:val="0019454A"/>
    <w:rsid w:val="001947BA"/>
    <w:rsid w:val="00194BA2"/>
    <w:rsid w:val="00194DB6"/>
    <w:rsid w:val="001952CD"/>
    <w:rsid w:val="00195F00"/>
    <w:rsid w:val="00196290"/>
    <w:rsid w:val="00196FE2"/>
    <w:rsid w:val="00197AFC"/>
    <w:rsid w:val="00197D73"/>
    <w:rsid w:val="001A0298"/>
    <w:rsid w:val="001A0D01"/>
    <w:rsid w:val="001A0D46"/>
    <w:rsid w:val="001A1131"/>
    <w:rsid w:val="001A15C6"/>
    <w:rsid w:val="001A2220"/>
    <w:rsid w:val="001A272D"/>
    <w:rsid w:val="001A3D92"/>
    <w:rsid w:val="001A416F"/>
    <w:rsid w:val="001A4478"/>
    <w:rsid w:val="001A44DD"/>
    <w:rsid w:val="001A4EFE"/>
    <w:rsid w:val="001A57AB"/>
    <w:rsid w:val="001A61CE"/>
    <w:rsid w:val="001A63A6"/>
    <w:rsid w:val="001A6D2B"/>
    <w:rsid w:val="001A7664"/>
    <w:rsid w:val="001A7CC2"/>
    <w:rsid w:val="001A7DF9"/>
    <w:rsid w:val="001A7FCE"/>
    <w:rsid w:val="001B119D"/>
    <w:rsid w:val="001B1D50"/>
    <w:rsid w:val="001B2495"/>
    <w:rsid w:val="001B3472"/>
    <w:rsid w:val="001B3559"/>
    <w:rsid w:val="001B3B35"/>
    <w:rsid w:val="001B4248"/>
    <w:rsid w:val="001B4BDD"/>
    <w:rsid w:val="001B5608"/>
    <w:rsid w:val="001B5760"/>
    <w:rsid w:val="001B5828"/>
    <w:rsid w:val="001B59C5"/>
    <w:rsid w:val="001B6167"/>
    <w:rsid w:val="001C0057"/>
    <w:rsid w:val="001C1037"/>
    <w:rsid w:val="001C260A"/>
    <w:rsid w:val="001C29B0"/>
    <w:rsid w:val="001C2CD3"/>
    <w:rsid w:val="001C377F"/>
    <w:rsid w:val="001C4148"/>
    <w:rsid w:val="001C4C21"/>
    <w:rsid w:val="001C530A"/>
    <w:rsid w:val="001C6799"/>
    <w:rsid w:val="001C686F"/>
    <w:rsid w:val="001C6908"/>
    <w:rsid w:val="001D0659"/>
    <w:rsid w:val="001D0D1A"/>
    <w:rsid w:val="001D15CB"/>
    <w:rsid w:val="001D18CE"/>
    <w:rsid w:val="001D1F2E"/>
    <w:rsid w:val="001D2BBF"/>
    <w:rsid w:val="001D306C"/>
    <w:rsid w:val="001D362D"/>
    <w:rsid w:val="001D399D"/>
    <w:rsid w:val="001D46CF"/>
    <w:rsid w:val="001D50FF"/>
    <w:rsid w:val="001D6271"/>
    <w:rsid w:val="001D73EF"/>
    <w:rsid w:val="001D7794"/>
    <w:rsid w:val="001D7938"/>
    <w:rsid w:val="001D7BA4"/>
    <w:rsid w:val="001E0C49"/>
    <w:rsid w:val="001E1258"/>
    <w:rsid w:val="001E18C4"/>
    <w:rsid w:val="001E1BC4"/>
    <w:rsid w:val="001E1D56"/>
    <w:rsid w:val="001E1DDB"/>
    <w:rsid w:val="001E2473"/>
    <w:rsid w:val="001E26E6"/>
    <w:rsid w:val="001E3DC5"/>
    <w:rsid w:val="001E43AE"/>
    <w:rsid w:val="001E497F"/>
    <w:rsid w:val="001E4FA3"/>
    <w:rsid w:val="001E5469"/>
    <w:rsid w:val="001E5C4C"/>
    <w:rsid w:val="001E61E6"/>
    <w:rsid w:val="001E6C58"/>
    <w:rsid w:val="001E6EE0"/>
    <w:rsid w:val="001E743F"/>
    <w:rsid w:val="001E77C0"/>
    <w:rsid w:val="001E792B"/>
    <w:rsid w:val="001F006D"/>
    <w:rsid w:val="001F1962"/>
    <w:rsid w:val="001F1D3F"/>
    <w:rsid w:val="001F215A"/>
    <w:rsid w:val="001F2375"/>
    <w:rsid w:val="001F529C"/>
    <w:rsid w:val="001F56F4"/>
    <w:rsid w:val="001F595B"/>
    <w:rsid w:val="001F59B9"/>
    <w:rsid w:val="001F59E0"/>
    <w:rsid w:val="001F6067"/>
    <w:rsid w:val="001F60F9"/>
    <w:rsid w:val="001F6230"/>
    <w:rsid w:val="001F6964"/>
    <w:rsid w:val="001F6A8A"/>
    <w:rsid w:val="001F7D8E"/>
    <w:rsid w:val="001F7F28"/>
    <w:rsid w:val="002000BC"/>
    <w:rsid w:val="002004F9"/>
    <w:rsid w:val="002018E1"/>
    <w:rsid w:val="0020213C"/>
    <w:rsid w:val="00202A9C"/>
    <w:rsid w:val="00203400"/>
    <w:rsid w:val="0020361E"/>
    <w:rsid w:val="002043BF"/>
    <w:rsid w:val="002057DB"/>
    <w:rsid w:val="002058EB"/>
    <w:rsid w:val="00206076"/>
    <w:rsid w:val="00206EDE"/>
    <w:rsid w:val="00207109"/>
    <w:rsid w:val="002071BE"/>
    <w:rsid w:val="0020753E"/>
    <w:rsid w:val="0020765C"/>
    <w:rsid w:val="002105D5"/>
    <w:rsid w:val="002111A9"/>
    <w:rsid w:val="00211BE8"/>
    <w:rsid w:val="0021245B"/>
    <w:rsid w:val="00212D0F"/>
    <w:rsid w:val="0021338A"/>
    <w:rsid w:val="00213574"/>
    <w:rsid w:val="00214011"/>
    <w:rsid w:val="002140A1"/>
    <w:rsid w:val="00214223"/>
    <w:rsid w:val="002146E6"/>
    <w:rsid w:val="00214B59"/>
    <w:rsid w:val="002156F6"/>
    <w:rsid w:val="00215B1B"/>
    <w:rsid w:val="00215F0F"/>
    <w:rsid w:val="002176DD"/>
    <w:rsid w:val="00217861"/>
    <w:rsid w:val="00217E59"/>
    <w:rsid w:val="00220275"/>
    <w:rsid w:val="002202BB"/>
    <w:rsid w:val="0022073B"/>
    <w:rsid w:val="002207CA"/>
    <w:rsid w:val="00220DE9"/>
    <w:rsid w:val="00221208"/>
    <w:rsid w:val="002220BB"/>
    <w:rsid w:val="00222683"/>
    <w:rsid w:val="00223D49"/>
    <w:rsid w:val="00224063"/>
    <w:rsid w:val="0022418D"/>
    <w:rsid w:val="0022573F"/>
    <w:rsid w:val="002316A7"/>
    <w:rsid w:val="00231AFC"/>
    <w:rsid w:val="0023213E"/>
    <w:rsid w:val="002322D2"/>
    <w:rsid w:val="002324D0"/>
    <w:rsid w:val="00232DE4"/>
    <w:rsid w:val="00233128"/>
    <w:rsid w:val="0023364A"/>
    <w:rsid w:val="00233943"/>
    <w:rsid w:val="00233ADA"/>
    <w:rsid w:val="00234DDD"/>
    <w:rsid w:val="00234F9B"/>
    <w:rsid w:val="002360C7"/>
    <w:rsid w:val="002365F0"/>
    <w:rsid w:val="00236E1C"/>
    <w:rsid w:val="002375BE"/>
    <w:rsid w:val="00237C09"/>
    <w:rsid w:val="00240CB1"/>
    <w:rsid w:val="00240E99"/>
    <w:rsid w:val="00241525"/>
    <w:rsid w:val="0024181E"/>
    <w:rsid w:val="00242620"/>
    <w:rsid w:val="002427B7"/>
    <w:rsid w:val="00243ECB"/>
    <w:rsid w:val="002442FA"/>
    <w:rsid w:val="00244788"/>
    <w:rsid w:val="00244EDE"/>
    <w:rsid w:val="00244F78"/>
    <w:rsid w:val="00244F9C"/>
    <w:rsid w:val="002461B0"/>
    <w:rsid w:val="00246595"/>
    <w:rsid w:val="002467B0"/>
    <w:rsid w:val="00246FC9"/>
    <w:rsid w:val="0024727B"/>
    <w:rsid w:val="002474BD"/>
    <w:rsid w:val="002476C3"/>
    <w:rsid w:val="0024783F"/>
    <w:rsid w:val="00247F62"/>
    <w:rsid w:val="00247FC8"/>
    <w:rsid w:val="00250370"/>
    <w:rsid w:val="0025069E"/>
    <w:rsid w:val="00250734"/>
    <w:rsid w:val="002520A1"/>
    <w:rsid w:val="002528B6"/>
    <w:rsid w:val="0025296B"/>
    <w:rsid w:val="00253E35"/>
    <w:rsid w:val="00254563"/>
    <w:rsid w:val="00255446"/>
    <w:rsid w:val="002557F8"/>
    <w:rsid w:val="00255F86"/>
    <w:rsid w:val="0025694D"/>
    <w:rsid w:val="00257070"/>
    <w:rsid w:val="002571A4"/>
    <w:rsid w:val="0025746E"/>
    <w:rsid w:val="002579D7"/>
    <w:rsid w:val="00257BA7"/>
    <w:rsid w:val="002601DF"/>
    <w:rsid w:val="00260515"/>
    <w:rsid w:val="00260C7D"/>
    <w:rsid w:val="00262092"/>
    <w:rsid w:val="0026251A"/>
    <w:rsid w:val="00262B93"/>
    <w:rsid w:val="00263069"/>
    <w:rsid w:val="00263265"/>
    <w:rsid w:val="002632A5"/>
    <w:rsid w:val="002634A3"/>
    <w:rsid w:val="00263607"/>
    <w:rsid w:val="00263BD7"/>
    <w:rsid w:val="002641B4"/>
    <w:rsid w:val="002646F5"/>
    <w:rsid w:val="00264F21"/>
    <w:rsid w:val="00264F8E"/>
    <w:rsid w:val="0026634B"/>
    <w:rsid w:val="00266A2C"/>
    <w:rsid w:val="00266B1D"/>
    <w:rsid w:val="0026721B"/>
    <w:rsid w:val="002673C5"/>
    <w:rsid w:val="00267C33"/>
    <w:rsid w:val="00267FC2"/>
    <w:rsid w:val="00267FF3"/>
    <w:rsid w:val="00270450"/>
    <w:rsid w:val="0027056B"/>
    <w:rsid w:val="00270599"/>
    <w:rsid w:val="002705C2"/>
    <w:rsid w:val="002707DF"/>
    <w:rsid w:val="002709F8"/>
    <w:rsid w:val="00270B67"/>
    <w:rsid w:val="00271552"/>
    <w:rsid w:val="002718A5"/>
    <w:rsid w:val="00271B86"/>
    <w:rsid w:val="00271CEB"/>
    <w:rsid w:val="00272310"/>
    <w:rsid w:val="00272998"/>
    <w:rsid w:val="0027390E"/>
    <w:rsid w:val="00273FDF"/>
    <w:rsid w:val="00274330"/>
    <w:rsid w:val="0027514B"/>
    <w:rsid w:val="002753B1"/>
    <w:rsid w:val="00276106"/>
    <w:rsid w:val="0027678D"/>
    <w:rsid w:val="00276ECF"/>
    <w:rsid w:val="00277273"/>
    <w:rsid w:val="00277EA7"/>
    <w:rsid w:val="0028002C"/>
    <w:rsid w:val="00280D52"/>
    <w:rsid w:val="00280F0F"/>
    <w:rsid w:val="00281886"/>
    <w:rsid w:val="00281D6A"/>
    <w:rsid w:val="00282080"/>
    <w:rsid w:val="00282929"/>
    <w:rsid w:val="00284F81"/>
    <w:rsid w:val="00285733"/>
    <w:rsid w:val="002877DF"/>
    <w:rsid w:val="00287ADD"/>
    <w:rsid w:val="00290CB1"/>
    <w:rsid w:val="00290FBB"/>
    <w:rsid w:val="00291C7A"/>
    <w:rsid w:val="00292803"/>
    <w:rsid w:val="00293357"/>
    <w:rsid w:val="0029373B"/>
    <w:rsid w:val="00293D84"/>
    <w:rsid w:val="002944D7"/>
    <w:rsid w:val="00294A37"/>
    <w:rsid w:val="00295F96"/>
    <w:rsid w:val="002964E5"/>
    <w:rsid w:val="00297B26"/>
    <w:rsid w:val="00297BBF"/>
    <w:rsid w:val="00297EAB"/>
    <w:rsid w:val="002A0069"/>
    <w:rsid w:val="002A0BD6"/>
    <w:rsid w:val="002A0BF3"/>
    <w:rsid w:val="002A111F"/>
    <w:rsid w:val="002A1211"/>
    <w:rsid w:val="002A132C"/>
    <w:rsid w:val="002A2A17"/>
    <w:rsid w:val="002A2F32"/>
    <w:rsid w:val="002A33BF"/>
    <w:rsid w:val="002A3AF6"/>
    <w:rsid w:val="002A4047"/>
    <w:rsid w:val="002A5756"/>
    <w:rsid w:val="002B22C3"/>
    <w:rsid w:val="002B278B"/>
    <w:rsid w:val="002B2F46"/>
    <w:rsid w:val="002B3163"/>
    <w:rsid w:val="002B39DB"/>
    <w:rsid w:val="002B40F8"/>
    <w:rsid w:val="002B43BA"/>
    <w:rsid w:val="002B4943"/>
    <w:rsid w:val="002B4A63"/>
    <w:rsid w:val="002B4E29"/>
    <w:rsid w:val="002B5ECE"/>
    <w:rsid w:val="002B6209"/>
    <w:rsid w:val="002B6576"/>
    <w:rsid w:val="002B66DB"/>
    <w:rsid w:val="002B6884"/>
    <w:rsid w:val="002B6DE6"/>
    <w:rsid w:val="002B73F5"/>
    <w:rsid w:val="002B7DA1"/>
    <w:rsid w:val="002C21CE"/>
    <w:rsid w:val="002C2581"/>
    <w:rsid w:val="002C27F4"/>
    <w:rsid w:val="002C46FA"/>
    <w:rsid w:val="002C4836"/>
    <w:rsid w:val="002C48CB"/>
    <w:rsid w:val="002C4907"/>
    <w:rsid w:val="002C59C0"/>
    <w:rsid w:val="002C5B83"/>
    <w:rsid w:val="002C6026"/>
    <w:rsid w:val="002C60A5"/>
    <w:rsid w:val="002D07B4"/>
    <w:rsid w:val="002D0944"/>
    <w:rsid w:val="002D0D26"/>
    <w:rsid w:val="002D0DC4"/>
    <w:rsid w:val="002D0F72"/>
    <w:rsid w:val="002D0F79"/>
    <w:rsid w:val="002D1326"/>
    <w:rsid w:val="002D1BF6"/>
    <w:rsid w:val="002D24FD"/>
    <w:rsid w:val="002D3289"/>
    <w:rsid w:val="002D40DF"/>
    <w:rsid w:val="002D4A29"/>
    <w:rsid w:val="002D4F88"/>
    <w:rsid w:val="002D58F2"/>
    <w:rsid w:val="002D6B95"/>
    <w:rsid w:val="002D775F"/>
    <w:rsid w:val="002D78DC"/>
    <w:rsid w:val="002E0773"/>
    <w:rsid w:val="002E0B59"/>
    <w:rsid w:val="002E0F0A"/>
    <w:rsid w:val="002E1D76"/>
    <w:rsid w:val="002E1E85"/>
    <w:rsid w:val="002E206B"/>
    <w:rsid w:val="002E2823"/>
    <w:rsid w:val="002E2D76"/>
    <w:rsid w:val="002E2FB4"/>
    <w:rsid w:val="002E40ED"/>
    <w:rsid w:val="002E46A4"/>
    <w:rsid w:val="002E4D20"/>
    <w:rsid w:val="002E5287"/>
    <w:rsid w:val="002E58D5"/>
    <w:rsid w:val="002E5B07"/>
    <w:rsid w:val="002E5B9D"/>
    <w:rsid w:val="002E6488"/>
    <w:rsid w:val="002E664D"/>
    <w:rsid w:val="002E6CAA"/>
    <w:rsid w:val="002E6E12"/>
    <w:rsid w:val="002E740C"/>
    <w:rsid w:val="002E7965"/>
    <w:rsid w:val="002E7D60"/>
    <w:rsid w:val="002E7ECB"/>
    <w:rsid w:val="002F01FD"/>
    <w:rsid w:val="002F2372"/>
    <w:rsid w:val="002F2635"/>
    <w:rsid w:val="002F2DE0"/>
    <w:rsid w:val="002F2EE9"/>
    <w:rsid w:val="002F3C46"/>
    <w:rsid w:val="002F4220"/>
    <w:rsid w:val="002F426B"/>
    <w:rsid w:val="002F5D6B"/>
    <w:rsid w:val="002F5F68"/>
    <w:rsid w:val="002F6AF6"/>
    <w:rsid w:val="002F6D23"/>
    <w:rsid w:val="00300144"/>
    <w:rsid w:val="00300961"/>
    <w:rsid w:val="00300AC7"/>
    <w:rsid w:val="00300AEF"/>
    <w:rsid w:val="00300F55"/>
    <w:rsid w:val="00300FD0"/>
    <w:rsid w:val="0030198C"/>
    <w:rsid w:val="00301E3A"/>
    <w:rsid w:val="00302F52"/>
    <w:rsid w:val="003036C9"/>
    <w:rsid w:val="00303F62"/>
    <w:rsid w:val="00304FD1"/>
    <w:rsid w:val="00304FE0"/>
    <w:rsid w:val="003055AA"/>
    <w:rsid w:val="00305B91"/>
    <w:rsid w:val="00306045"/>
    <w:rsid w:val="00306095"/>
    <w:rsid w:val="003071BD"/>
    <w:rsid w:val="003109E9"/>
    <w:rsid w:val="00310C95"/>
    <w:rsid w:val="00310DD7"/>
    <w:rsid w:val="00311C08"/>
    <w:rsid w:val="00311F80"/>
    <w:rsid w:val="00312E6B"/>
    <w:rsid w:val="00313AA9"/>
    <w:rsid w:val="00314839"/>
    <w:rsid w:val="00314C61"/>
    <w:rsid w:val="003150C0"/>
    <w:rsid w:val="00315C3F"/>
    <w:rsid w:val="003166A4"/>
    <w:rsid w:val="00317EF1"/>
    <w:rsid w:val="0032012F"/>
    <w:rsid w:val="00320643"/>
    <w:rsid w:val="003210E0"/>
    <w:rsid w:val="003221DD"/>
    <w:rsid w:val="003241F9"/>
    <w:rsid w:val="00324ACC"/>
    <w:rsid w:val="00324B32"/>
    <w:rsid w:val="0032583A"/>
    <w:rsid w:val="00325CDB"/>
    <w:rsid w:val="00325E33"/>
    <w:rsid w:val="00326B1E"/>
    <w:rsid w:val="00326E39"/>
    <w:rsid w:val="00326F52"/>
    <w:rsid w:val="00327789"/>
    <w:rsid w:val="00327CC8"/>
    <w:rsid w:val="003308EB"/>
    <w:rsid w:val="00330FAC"/>
    <w:rsid w:val="00331495"/>
    <w:rsid w:val="00331894"/>
    <w:rsid w:val="00331C58"/>
    <w:rsid w:val="003329B0"/>
    <w:rsid w:val="00332E81"/>
    <w:rsid w:val="003331F8"/>
    <w:rsid w:val="00333315"/>
    <w:rsid w:val="00334D78"/>
    <w:rsid w:val="00336C19"/>
    <w:rsid w:val="00336F98"/>
    <w:rsid w:val="003402CA"/>
    <w:rsid w:val="003404FA"/>
    <w:rsid w:val="00341128"/>
    <w:rsid w:val="00341588"/>
    <w:rsid w:val="00341771"/>
    <w:rsid w:val="0034263F"/>
    <w:rsid w:val="00343F28"/>
    <w:rsid w:val="0034435B"/>
    <w:rsid w:val="00344495"/>
    <w:rsid w:val="003458B0"/>
    <w:rsid w:val="00346012"/>
    <w:rsid w:val="003462DB"/>
    <w:rsid w:val="0034653F"/>
    <w:rsid w:val="00346A5A"/>
    <w:rsid w:val="00347372"/>
    <w:rsid w:val="00347925"/>
    <w:rsid w:val="00350217"/>
    <w:rsid w:val="003502C2"/>
    <w:rsid w:val="0035138A"/>
    <w:rsid w:val="003515BC"/>
    <w:rsid w:val="00351DDF"/>
    <w:rsid w:val="00351E91"/>
    <w:rsid w:val="0035214F"/>
    <w:rsid w:val="00353B2B"/>
    <w:rsid w:val="00354000"/>
    <w:rsid w:val="00354BFB"/>
    <w:rsid w:val="00354BFF"/>
    <w:rsid w:val="0035504B"/>
    <w:rsid w:val="00355134"/>
    <w:rsid w:val="00355BE9"/>
    <w:rsid w:val="0035730A"/>
    <w:rsid w:val="00357899"/>
    <w:rsid w:val="0036046B"/>
    <w:rsid w:val="0036077A"/>
    <w:rsid w:val="00361A9F"/>
    <w:rsid w:val="00362E7E"/>
    <w:rsid w:val="00363DED"/>
    <w:rsid w:val="00363F4A"/>
    <w:rsid w:val="0036482B"/>
    <w:rsid w:val="00364D15"/>
    <w:rsid w:val="00364DD9"/>
    <w:rsid w:val="00364EF3"/>
    <w:rsid w:val="00365196"/>
    <w:rsid w:val="00365C2E"/>
    <w:rsid w:val="00365D4B"/>
    <w:rsid w:val="0036659C"/>
    <w:rsid w:val="00367A95"/>
    <w:rsid w:val="00367D92"/>
    <w:rsid w:val="003705F9"/>
    <w:rsid w:val="00370DEC"/>
    <w:rsid w:val="003717DC"/>
    <w:rsid w:val="00372451"/>
    <w:rsid w:val="00372793"/>
    <w:rsid w:val="00372939"/>
    <w:rsid w:val="00372F54"/>
    <w:rsid w:val="003737C8"/>
    <w:rsid w:val="003738FC"/>
    <w:rsid w:val="00375445"/>
    <w:rsid w:val="00375FD9"/>
    <w:rsid w:val="00376327"/>
    <w:rsid w:val="00376D12"/>
    <w:rsid w:val="00380528"/>
    <w:rsid w:val="0038069E"/>
    <w:rsid w:val="003807E4"/>
    <w:rsid w:val="00380F0F"/>
    <w:rsid w:val="003817BC"/>
    <w:rsid w:val="003821D7"/>
    <w:rsid w:val="00385368"/>
    <w:rsid w:val="0038583A"/>
    <w:rsid w:val="003863A4"/>
    <w:rsid w:val="003863E0"/>
    <w:rsid w:val="00390022"/>
    <w:rsid w:val="00390185"/>
    <w:rsid w:val="00390BC8"/>
    <w:rsid w:val="00390D6E"/>
    <w:rsid w:val="003918B4"/>
    <w:rsid w:val="003926F4"/>
    <w:rsid w:val="00392913"/>
    <w:rsid w:val="00395937"/>
    <w:rsid w:val="00395BEC"/>
    <w:rsid w:val="00395F6A"/>
    <w:rsid w:val="00396216"/>
    <w:rsid w:val="0039623E"/>
    <w:rsid w:val="003962E5"/>
    <w:rsid w:val="00396F87"/>
    <w:rsid w:val="0039744F"/>
    <w:rsid w:val="003976DB"/>
    <w:rsid w:val="00397F8D"/>
    <w:rsid w:val="003A050F"/>
    <w:rsid w:val="003A082F"/>
    <w:rsid w:val="003A0D59"/>
    <w:rsid w:val="003A125B"/>
    <w:rsid w:val="003A1329"/>
    <w:rsid w:val="003A1445"/>
    <w:rsid w:val="003A1610"/>
    <w:rsid w:val="003A1D50"/>
    <w:rsid w:val="003A1FBF"/>
    <w:rsid w:val="003A3CF5"/>
    <w:rsid w:val="003A3EF8"/>
    <w:rsid w:val="003A4279"/>
    <w:rsid w:val="003A4E2A"/>
    <w:rsid w:val="003A5C49"/>
    <w:rsid w:val="003A5E59"/>
    <w:rsid w:val="003A615C"/>
    <w:rsid w:val="003A6949"/>
    <w:rsid w:val="003B0100"/>
    <w:rsid w:val="003B071E"/>
    <w:rsid w:val="003B0A85"/>
    <w:rsid w:val="003B0BA1"/>
    <w:rsid w:val="003B1552"/>
    <w:rsid w:val="003B2002"/>
    <w:rsid w:val="003B292E"/>
    <w:rsid w:val="003B2DB8"/>
    <w:rsid w:val="003B2EE3"/>
    <w:rsid w:val="003B49BD"/>
    <w:rsid w:val="003B4BA4"/>
    <w:rsid w:val="003B5598"/>
    <w:rsid w:val="003B62C5"/>
    <w:rsid w:val="003B68A6"/>
    <w:rsid w:val="003B6A11"/>
    <w:rsid w:val="003C000A"/>
    <w:rsid w:val="003C01F7"/>
    <w:rsid w:val="003C0A3A"/>
    <w:rsid w:val="003C0E0E"/>
    <w:rsid w:val="003C1DC7"/>
    <w:rsid w:val="003C2226"/>
    <w:rsid w:val="003C2E2D"/>
    <w:rsid w:val="003C3781"/>
    <w:rsid w:val="003C3973"/>
    <w:rsid w:val="003C39E1"/>
    <w:rsid w:val="003C3F3D"/>
    <w:rsid w:val="003C44A6"/>
    <w:rsid w:val="003C4854"/>
    <w:rsid w:val="003C491A"/>
    <w:rsid w:val="003C4BAD"/>
    <w:rsid w:val="003C537F"/>
    <w:rsid w:val="003C592C"/>
    <w:rsid w:val="003C5B5F"/>
    <w:rsid w:val="003C61FA"/>
    <w:rsid w:val="003C6398"/>
    <w:rsid w:val="003C70E6"/>
    <w:rsid w:val="003C749C"/>
    <w:rsid w:val="003C7AC6"/>
    <w:rsid w:val="003C7FCE"/>
    <w:rsid w:val="003D0975"/>
    <w:rsid w:val="003D10EB"/>
    <w:rsid w:val="003D1B4C"/>
    <w:rsid w:val="003D2315"/>
    <w:rsid w:val="003D245D"/>
    <w:rsid w:val="003D2537"/>
    <w:rsid w:val="003D2BB5"/>
    <w:rsid w:val="003D2DEC"/>
    <w:rsid w:val="003D39FA"/>
    <w:rsid w:val="003D4A75"/>
    <w:rsid w:val="003D4C1B"/>
    <w:rsid w:val="003D54ED"/>
    <w:rsid w:val="003D570C"/>
    <w:rsid w:val="003D5D8F"/>
    <w:rsid w:val="003D764B"/>
    <w:rsid w:val="003D798A"/>
    <w:rsid w:val="003E039E"/>
    <w:rsid w:val="003E0E82"/>
    <w:rsid w:val="003E1213"/>
    <w:rsid w:val="003E157E"/>
    <w:rsid w:val="003E1C66"/>
    <w:rsid w:val="003E25B2"/>
    <w:rsid w:val="003E2AC0"/>
    <w:rsid w:val="003E2FF9"/>
    <w:rsid w:val="003E37CE"/>
    <w:rsid w:val="003E38E0"/>
    <w:rsid w:val="003E3985"/>
    <w:rsid w:val="003E3FF0"/>
    <w:rsid w:val="003E4B54"/>
    <w:rsid w:val="003E5205"/>
    <w:rsid w:val="003E5FA5"/>
    <w:rsid w:val="003E66BE"/>
    <w:rsid w:val="003E6BA8"/>
    <w:rsid w:val="003E7C13"/>
    <w:rsid w:val="003E7CCC"/>
    <w:rsid w:val="003F0347"/>
    <w:rsid w:val="003F0350"/>
    <w:rsid w:val="003F0C0A"/>
    <w:rsid w:val="003F0E1C"/>
    <w:rsid w:val="003F0F6C"/>
    <w:rsid w:val="003F18EC"/>
    <w:rsid w:val="003F1C50"/>
    <w:rsid w:val="003F1D59"/>
    <w:rsid w:val="003F1DCF"/>
    <w:rsid w:val="003F236D"/>
    <w:rsid w:val="003F2A34"/>
    <w:rsid w:val="003F2B2A"/>
    <w:rsid w:val="003F2BDD"/>
    <w:rsid w:val="003F2D0A"/>
    <w:rsid w:val="003F3B2C"/>
    <w:rsid w:val="003F3F63"/>
    <w:rsid w:val="003F4275"/>
    <w:rsid w:val="003F4988"/>
    <w:rsid w:val="003F4AF1"/>
    <w:rsid w:val="003F4E1C"/>
    <w:rsid w:val="003F508B"/>
    <w:rsid w:val="003F518B"/>
    <w:rsid w:val="003F542A"/>
    <w:rsid w:val="003F57BF"/>
    <w:rsid w:val="003F58D8"/>
    <w:rsid w:val="003F5BB2"/>
    <w:rsid w:val="003F5C91"/>
    <w:rsid w:val="003F6063"/>
    <w:rsid w:val="003F60BE"/>
    <w:rsid w:val="003F66B5"/>
    <w:rsid w:val="003F6A0A"/>
    <w:rsid w:val="003F6C7D"/>
    <w:rsid w:val="003F75FE"/>
    <w:rsid w:val="00400059"/>
    <w:rsid w:val="00400346"/>
    <w:rsid w:val="004005E1"/>
    <w:rsid w:val="00400A38"/>
    <w:rsid w:val="00400DFA"/>
    <w:rsid w:val="00401A03"/>
    <w:rsid w:val="00401A60"/>
    <w:rsid w:val="004032B4"/>
    <w:rsid w:val="00403965"/>
    <w:rsid w:val="00403E72"/>
    <w:rsid w:val="00405852"/>
    <w:rsid w:val="00405D89"/>
    <w:rsid w:val="00405F79"/>
    <w:rsid w:val="00405F99"/>
    <w:rsid w:val="004065AE"/>
    <w:rsid w:val="00407734"/>
    <w:rsid w:val="00410692"/>
    <w:rsid w:val="004113D6"/>
    <w:rsid w:val="00413007"/>
    <w:rsid w:val="00413744"/>
    <w:rsid w:val="004137F0"/>
    <w:rsid w:val="0041386E"/>
    <w:rsid w:val="00413A3F"/>
    <w:rsid w:val="00413CD9"/>
    <w:rsid w:val="00413EC6"/>
    <w:rsid w:val="004141CB"/>
    <w:rsid w:val="004155AF"/>
    <w:rsid w:val="0041612A"/>
    <w:rsid w:val="00416442"/>
    <w:rsid w:val="004164DC"/>
    <w:rsid w:val="004171AF"/>
    <w:rsid w:val="004171FF"/>
    <w:rsid w:val="0041739C"/>
    <w:rsid w:val="0041758D"/>
    <w:rsid w:val="004202E7"/>
    <w:rsid w:val="004205B3"/>
    <w:rsid w:val="004206B8"/>
    <w:rsid w:val="00420E35"/>
    <w:rsid w:val="00421764"/>
    <w:rsid w:val="00421F69"/>
    <w:rsid w:val="00422965"/>
    <w:rsid w:val="00422B6A"/>
    <w:rsid w:val="004234DB"/>
    <w:rsid w:val="0042361D"/>
    <w:rsid w:val="004241A2"/>
    <w:rsid w:val="00424F5D"/>
    <w:rsid w:val="0042504A"/>
    <w:rsid w:val="00425C28"/>
    <w:rsid w:val="004260D0"/>
    <w:rsid w:val="00426566"/>
    <w:rsid w:val="00426B4D"/>
    <w:rsid w:val="00426F9C"/>
    <w:rsid w:val="004272F8"/>
    <w:rsid w:val="00427388"/>
    <w:rsid w:val="00427DBE"/>
    <w:rsid w:val="004307F0"/>
    <w:rsid w:val="00430885"/>
    <w:rsid w:val="00430B1B"/>
    <w:rsid w:val="00430B7F"/>
    <w:rsid w:val="00430C82"/>
    <w:rsid w:val="00430DC8"/>
    <w:rsid w:val="00431057"/>
    <w:rsid w:val="0043113A"/>
    <w:rsid w:val="00431F56"/>
    <w:rsid w:val="00432250"/>
    <w:rsid w:val="00432CC6"/>
    <w:rsid w:val="00432E12"/>
    <w:rsid w:val="004332DA"/>
    <w:rsid w:val="0043400D"/>
    <w:rsid w:val="00434140"/>
    <w:rsid w:val="00434248"/>
    <w:rsid w:val="0043446E"/>
    <w:rsid w:val="004346D7"/>
    <w:rsid w:val="004348A0"/>
    <w:rsid w:val="0043624A"/>
    <w:rsid w:val="0043653A"/>
    <w:rsid w:val="004367A2"/>
    <w:rsid w:val="00440AEB"/>
    <w:rsid w:val="0044104E"/>
    <w:rsid w:val="004413B2"/>
    <w:rsid w:val="004413C6"/>
    <w:rsid w:val="00441B12"/>
    <w:rsid w:val="00441CC5"/>
    <w:rsid w:val="00442034"/>
    <w:rsid w:val="004425CC"/>
    <w:rsid w:val="00442899"/>
    <w:rsid w:val="00442C50"/>
    <w:rsid w:val="00443AB5"/>
    <w:rsid w:val="00444AAE"/>
    <w:rsid w:val="00445C05"/>
    <w:rsid w:val="00445EBC"/>
    <w:rsid w:val="004460AA"/>
    <w:rsid w:val="0044639C"/>
    <w:rsid w:val="0044693C"/>
    <w:rsid w:val="00446E14"/>
    <w:rsid w:val="0045072A"/>
    <w:rsid w:val="00450B1F"/>
    <w:rsid w:val="004510FE"/>
    <w:rsid w:val="00451A78"/>
    <w:rsid w:val="0045207A"/>
    <w:rsid w:val="00453024"/>
    <w:rsid w:val="004534AF"/>
    <w:rsid w:val="00455AB8"/>
    <w:rsid w:val="0045657F"/>
    <w:rsid w:val="00456B3A"/>
    <w:rsid w:val="00456C84"/>
    <w:rsid w:val="004600A6"/>
    <w:rsid w:val="0046034F"/>
    <w:rsid w:val="0046054F"/>
    <w:rsid w:val="004609F9"/>
    <w:rsid w:val="00463018"/>
    <w:rsid w:val="0046350E"/>
    <w:rsid w:val="004635F8"/>
    <w:rsid w:val="00463B15"/>
    <w:rsid w:val="00463C3D"/>
    <w:rsid w:val="004640F0"/>
    <w:rsid w:val="00465075"/>
    <w:rsid w:val="00465CBC"/>
    <w:rsid w:val="004666E6"/>
    <w:rsid w:val="00466FD5"/>
    <w:rsid w:val="004670CB"/>
    <w:rsid w:val="00467496"/>
    <w:rsid w:val="00467DAD"/>
    <w:rsid w:val="00467E71"/>
    <w:rsid w:val="004704FA"/>
    <w:rsid w:val="00471095"/>
    <w:rsid w:val="00471272"/>
    <w:rsid w:val="00471C77"/>
    <w:rsid w:val="00471E53"/>
    <w:rsid w:val="0047267F"/>
    <w:rsid w:val="0047284A"/>
    <w:rsid w:val="00472BB7"/>
    <w:rsid w:val="00474100"/>
    <w:rsid w:val="00474830"/>
    <w:rsid w:val="004753A9"/>
    <w:rsid w:val="0047550D"/>
    <w:rsid w:val="004755E0"/>
    <w:rsid w:val="00475C2E"/>
    <w:rsid w:val="00475F3D"/>
    <w:rsid w:val="004771ED"/>
    <w:rsid w:val="004779CA"/>
    <w:rsid w:val="00477B29"/>
    <w:rsid w:val="00481287"/>
    <w:rsid w:val="0048166C"/>
    <w:rsid w:val="00481D50"/>
    <w:rsid w:val="0048201C"/>
    <w:rsid w:val="00482776"/>
    <w:rsid w:val="00482E1E"/>
    <w:rsid w:val="0048310B"/>
    <w:rsid w:val="004832DC"/>
    <w:rsid w:val="00483337"/>
    <w:rsid w:val="0048349A"/>
    <w:rsid w:val="0048551B"/>
    <w:rsid w:val="004855AF"/>
    <w:rsid w:val="004856EC"/>
    <w:rsid w:val="00485A2C"/>
    <w:rsid w:val="00485DC1"/>
    <w:rsid w:val="004864EE"/>
    <w:rsid w:val="00486DCC"/>
    <w:rsid w:val="0048701A"/>
    <w:rsid w:val="004908BD"/>
    <w:rsid w:val="0049170F"/>
    <w:rsid w:val="0049187D"/>
    <w:rsid w:val="00491A66"/>
    <w:rsid w:val="004921F4"/>
    <w:rsid w:val="00492BAE"/>
    <w:rsid w:val="00492E1A"/>
    <w:rsid w:val="0049346C"/>
    <w:rsid w:val="004942C4"/>
    <w:rsid w:val="0049465B"/>
    <w:rsid w:val="004950FF"/>
    <w:rsid w:val="00495366"/>
    <w:rsid w:val="00495716"/>
    <w:rsid w:val="00495AE5"/>
    <w:rsid w:val="00495F69"/>
    <w:rsid w:val="004965FE"/>
    <w:rsid w:val="004968B0"/>
    <w:rsid w:val="00496B02"/>
    <w:rsid w:val="00497325"/>
    <w:rsid w:val="00497395"/>
    <w:rsid w:val="004A0131"/>
    <w:rsid w:val="004A08D0"/>
    <w:rsid w:val="004A0A25"/>
    <w:rsid w:val="004A0D53"/>
    <w:rsid w:val="004A0EC6"/>
    <w:rsid w:val="004A108A"/>
    <w:rsid w:val="004A10C0"/>
    <w:rsid w:val="004A18A2"/>
    <w:rsid w:val="004A19F2"/>
    <w:rsid w:val="004A2EE6"/>
    <w:rsid w:val="004A35A3"/>
    <w:rsid w:val="004A3A78"/>
    <w:rsid w:val="004A41BF"/>
    <w:rsid w:val="004A4344"/>
    <w:rsid w:val="004A46CB"/>
    <w:rsid w:val="004A58F4"/>
    <w:rsid w:val="004A59F3"/>
    <w:rsid w:val="004A5D5A"/>
    <w:rsid w:val="004A6FAF"/>
    <w:rsid w:val="004A7D06"/>
    <w:rsid w:val="004A7D91"/>
    <w:rsid w:val="004A7DF5"/>
    <w:rsid w:val="004B0EF3"/>
    <w:rsid w:val="004B1120"/>
    <w:rsid w:val="004B1683"/>
    <w:rsid w:val="004B1E61"/>
    <w:rsid w:val="004B2EC8"/>
    <w:rsid w:val="004B368B"/>
    <w:rsid w:val="004B3932"/>
    <w:rsid w:val="004B4CEB"/>
    <w:rsid w:val="004B4DBC"/>
    <w:rsid w:val="004B5D5E"/>
    <w:rsid w:val="004B6B29"/>
    <w:rsid w:val="004B7450"/>
    <w:rsid w:val="004C070E"/>
    <w:rsid w:val="004C0C0E"/>
    <w:rsid w:val="004C0FE6"/>
    <w:rsid w:val="004C117D"/>
    <w:rsid w:val="004C17E2"/>
    <w:rsid w:val="004C1A88"/>
    <w:rsid w:val="004C1BF9"/>
    <w:rsid w:val="004C1CFF"/>
    <w:rsid w:val="004C395F"/>
    <w:rsid w:val="004C41A3"/>
    <w:rsid w:val="004C4FF1"/>
    <w:rsid w:val="004C505F"/>
    <w:rsid w:val="004C51DF"/>
    <w:rsid w:val="004C53AA"/>
    <w:rsid w:val="004C575F"/>
    <w:rsid w:val="004C66EA"/>
    <w:rsid w:val="004C6A82"/>
    <w:rsid w:val="004C6CA1"/>
    <w:rsid w:val="004C6DA4"/>
    <w:rsid w:val="004C6F32"/>
    <w:rsid w:val="004C7501"/>
    <w:rsid w:val="004C75F2"/>
    <w:rsid w:val="004C7D6F"/>
    <w:rsid w:val="004D0ACD"/>
    <w:rsid w:val="004D1267"/>
    <w:rsid w:val="004D1320"/>
    <w:rsid w:val="004D1496"/>
    <w:rsid w:val="004D25A7"/>
    <w:rsid w:val="004D275B"/>
    <w:rsid w:val="004D2ADC"/>
    <w:rsid w:val="004D2D9D"/>
    <w:rsid w:val="004D2ED9"/>
    <w:rsid w:val="004D3D05"/>
    <w:rsid w:val="004D4495"/>
    <w:rsid w:val="004D4ACC"/>
    <w:rsid w:val="004D4ACD"/>
    <w:rsid w:val="004D544F"/>
    <w:rsid w:val="004D66B5"/>
    <w:rsid w:val="004D6B6F"/>
    <w:rsid w:val="004D6D15"/>
    <w:rsid w:val="004E067A"/>
    <w:rsid w:val="004E2094"/>
    <w:rsid w:val="004E2389"/>
    <w:rsid w:val="004E3350"/>
    <w:rsid w:val="004E3EF7"/>
    <w:rsid w:val="004E55EB"/>
    <w:rsid w:val="004E5D4B"/>
    <w:rsid w:val="004E6FCE"/>
    <w:rsid w:val="004E7917"/>
    <w:rsid w:val="004E7918"/>
    <w:rsid w:val="004E798E"/>
    <w:rsid w:val="004E7A09"/>
    <w:rsid w:val="004F05AB"/>
    <w:rsid w:val="004F130D"/>
    <w:rsid w:val="004F191C"/>
    <w:rsid w:val="004F1F90"/>
    <w:rsid w:val="004F27C6"/>
    <w:rsid w:val="004F28D2"/>
    <w:rsid w:val="004F512B"/>
    <w:rsid w:val="004F524E"/>
    <w:rsid w:val="004F5735"/>
    <w:rsid w:val="004F6753"/>
    <w:rsid w:val="004F757A"/>
    <w:rsid w:val="004F7736"/>
    <w:rsid w:val="004F7C3B"/>
    <w:rsid w:val="004F7EC8"/>
    <w:rsid w:val="005001E9"/>
    <w:rsid w:val="00500D38"/>
    <w:rsid w:val="00501320"/>
    <w:rsid w:val="005013DB"/>
    <w:rsid w:val="005016EF"/>
    <w:rsid w:val="005025E6"/>
    <w:rsid w:val="00502CE2"/>
    <w:rsid w:val="00503755"/>
    <w:rsid w:val="00503A1F"/>
    <w:rsid w:val="00504577"/>
    <w:rsid w:val="00504C76"/>
    <w:rsid w:val="00505177"/>
    <w:rsid w:val="00505836"/>
    <w:rsid w:val="00505DA1"/>
    <w:rsid w:val="00506B5C"/>
    <w:rsid w:val="005072A6"/>
    <w:rsid w:val="00510026"/>
    <w:rsid w:val="00510281"/>
    <w:rsid w:val="005115CF"/>
    <w:rsid w:val="00511F24"/>
    <w:rsid w:val="005121E2"/>
    <w:rsid w:val="00512423"/>
    <w:rsid w:val="005125D1"/>
    <w:rsid w:val="005126EA"/>
    <w:rsid w:val="0051294F"/>
    <w:rsid w:val="00513165"/>
    <w:rsid w:val="005135D4"/>
    <w:rsid w:val="00514217"/>
    <w:rsid w:val="005149CF"/>
    <w:rsid w:val="00514AC0"/>
    <w:rsid w:val="00514B14"/>
    <w:rsid w:val="00514D70"/>
    <w:rsid w:val="00514EA1"/>
    <w:rsid w:val="00514FD1"/>
    <w:rsid w:val="00515294"/>
    <w:rsid w:val="005152A4"/>
    <w:rsid w:val="00515484"/>
    <w:rsid w:val="00515D24"/>
    <w:rsid w:val="00515E0E"/>
    <w:rsid w:val="00516840"/>
    <w:rsid w:val="00517347"/>
    <w:rsid w:val="00517785"/>
    <w:rsid w:val="00517BD9"/>
    <w:rsid w:val="00520081"/>
    <w:rsid w:val="00520134"/>
    <w:rsid w:val="0052038D"/>
    <w:rsid w:val="0052074D"/>
    <w:rsid w:val="00520AC9"/>
    <w:rsid w:val="0052104D"/>
    <w:rsid w:val="00521687"/>
    <w:rsid w:val="00521CE1"/>
    <w:rsid w:val="00522631"/>
    <w:rsid w:val="00523191"/>
    <w:rsid w:val="0052330C"/>
    <w:rsid w:val="0052400A"/>
    <w:rsid w:val="0052488F"/>
    <w:rsid w:val="00524ECA"/>
    <w:rsid w:val="00525178"/>
    <w:rsid w:val="005277D4"/>
    <w:rsid w:val="00530537"/>
    <w:rsid w:val="005305C6"/>
    <w:rsid w:val="00530632"/>
    <w:rsid w:val="0053177D"/>
    <w:rsid w:val="005324F2"/>
    <w:rsid w:val="00533799"/>
    <w:rsid w:val="00534A81"/>
    <w:rsid w:val="00534B5D"/>
    <w:rsid w:val="0053512A"/>
    <w:rsid w:val="00535469"/>
    <w:rsid w:val="00536876"/>
    <w:rsid w:val="00536D9F"/>
    <w:rsid w:val="0053700B"/>
    <w:rsid w:val="0054077B"/>
    <w:rsid w:val="00540A37"/>
    <w:rsid w:val="00540F38"/>
    <w:rsid w:val="00542FF2"/>
    <w:rsid w:val="00543258"/>
    <w:rsid w:val="00544733"/>
    <w:rsid w:val="0054503F"/>
    <w:rsid w:val="005453B1"/>
    <w:rsid w:val="00545401"/>
    <w:rsid w:val="005456B4"/>
    <w:rsid w:val="00546397"/>
    <w:rsid w:val="00547152"/>
    <w:rsid w:val="00547E9C"/>
    <w:rsid w:val="00547FAA"/>
    <w:rsid w:val="0055013F"/>
    <w:rsid w:val="005505AF"/>
    <w:rsid w:val="005507B1"/>
    <w:rsid w:val="0055083E"/>
    <w:rsid w:val="0055091A"/>
    <w:rsid w:val="00551480"/>
    <w:rsid w:val="00551816"/>
    <w:rsid w:val="0055293C"/>
    <w:rsid w:val="00553AC0"/>
    <w:rsid w:val="00553E17"/>
    <w:rsid w:val="005543E4"/>
    <w:rsid w:val="005546A7"/>
    <w:rsid w:val="005548A1"/>
    <w:rsid w:val="00554938"/>
    <w:rsid w:val="00554C94"/>
    <w:rsid w:val="0055508B"/>
    <w:rsid w:val="0055558B"/>
    <w:rsid w:val="00556586"/>
    <w:rsid w:val="00556E60"/>
    <w:rsid w:val="00557084"/>
    <w:rsid w:val="00560617"/>
    <w:rsid w:val="00560968"/>
    <w:rsid w:val="00561718"/>
    <w:rsid w:val="00561849"/>
    <w:rsid w:val="0056247F"/>
    <w:rsid w:val="005629D0"/>
    <w:rsid w:val="005631B5"/>
    <w:rsid w:val="005634C5"/>
    <w:rsid w:val="00564013"/>
    <w:rsid w:val="00565182"/>
    <w:rsid w:val="00565383"/>
    <w:rsid w:val="00565FFE"/>
    <w:rsid w:val="0056610A"/>
    <w:rsid w:val="00566404"/>
    <w:rsid w:val="00566B9E"/>
    <w:rsid w:val="00566D42"/>
    <w:rsid w:val="005673F7"/>
    <w:rsid w:val="00567415"/>
    <w:rsid w:val="0056743B"/>
    <w:rsid w:val="005674B2"/>
    <w:rsid w:val="00567972"/>
    <w:rsid w:val="00567C88"/>
    <w:rsid w:val="00571EEC"/>
    <w:rsid w:val="00572515"/>
    <w:rsid w:val="00572775"/>
    <w:rsid w:val="00572C73"/>
    <w:rsid w:val="005733E4"/>
    <w:rsid w:val="005735CC"/>
    <w:rsid w:val="0057393E"/>
    <w:rsid w:val="0057484E"/>
    <w:rsid w:val="00574B65"/>
    <w:rsid w:val="00575842"/>
    <w:rsid w:val="00575A22"/>
    <w:rsid w:val="00575A9B"/>
    <w:rsid w:val="00575DAA"/>
    <w:rsid w:val="0057695D"/>
    <w:rsid w:val="00576D2E"/>
    <w:rsid w:val="005771AE"/>
    <w:rsid w:val="005771D8"/>
    <w:rsid w:val="005773DE"/>
    <w:rsid w:val="00577736"/>
    <w:rsid w:val="00577A5E"/>
    <w:rsid w:val="00577E86"/>
    <w:rsid w:val="00577F9B"/>
    <w:rsid w:val="00581D25"/>
    <w:rsid w:val="00582C78"/>
    <w:rsid w:val="005830A5"/>
    <w:rsid w:val="0058315F"/>
    <w:rsid w:val="0058420B"/>
    <w:rsid w:val="00584AEC"/>
    <w:rsid w:val="00585CAF"/>
    <w:rsid w:val="00586EAC"/>
    <w:rsid w:val="0058700C"/>
    <w:rsid w:val="0058767E"/>
    <w:rsid w:val="00587C21"/>
    <w:rsid w:val="005907AF"/>
    <w:rsid w:val="005908C8"/>
    <w:rsid w:val="00591A1D"/>
    <w:rsid w:val="00591DBD"/>
    <w:rsid w:val="00592482"/>
    <w:rsid w:val="00592C67"/>
    <w:rsid w:val="00593325"/>
    <w:rsid w:val="00593643"/>
    <w:rsid w:val="00593712"/>
    <w:rsid w:val="00593D15"/>
    <w:rsid w:val="0059425F"/>
    <w:rsid w:val="00594801"/>
    <w:rsid w:val="0059514C"/>
    <w:rsid w:val="00595ABA"/>
    <w:rsid w:val="0059630B"/>
    <w:rsid w:val="00596371"/>
    <w:rsid w:val="00596A2E"/>
    <w:rsid w:val="00596A9D"/>
    <w:rsid w:val="00596D4D"/>
    <w:rsid w:val="00596ED4"/>
    <w:rsid w:val="00596F38"/>
    <w:rsid w:val="0059788D"/>
    <w:rsid w:val="00597C46"/>
    <w:rsid w:val="005A04F4"/>
    <w:rsid w:val="005A0DDE"/>
    <w:rsid w:val="005A15B6"/>
    <w:rsid w:val="005A2005"/>
    <w:rsid w:val="005A22BF"/>
    <w:rsid w:val="005A2959"/>
    <w:rsid w:val="005A2B83"/>
    <w:rsid w:val="005A3191"/>
    <w:rsid w:val="005A33C2"/>
    <w:rsid w:val="005A34DF"/>
    <w:rsid w:val="005A3F54"/>
    <w:rsid w:val="005A4210"/>
    <w:rsid w:val="005A433B"/>
    <w:rsid w:val="005A4B7D"/>
    <w:rsid w:val="005A4C63"/>
    <w:rsid w:val="005A5F34"/>
    <w:rsid w:val="005A64D2"/>
    <w:rsid w:val="005A653F"/>
    <w:rsid w:val="005A73BF"/>
    <w:rsid w:val="005A74EB"/>
    <w:rsid w:val="005A7DD1"/>
    <w:rsid w:val="005B01EB"/>
    <w:rsid w:val="005B0470"/>
    <w:rsid w:val="005B0498"/>
    <w:rsid w:val="005B09FD"/>
    <w:rsid w:val="005B0C7F"/>
    <w:rsid w:val="005B1C4B"/>
    <w:rsid w:val="005B23A2"/>
    <w:rsid w:val="005B2838"/>
    <w:rsid w:val="005B29A5"/>
    <w:rsid w:val="005B29D8"/>
    <w:rsid w:val="005B3237"/>
    <w:rsid w:val="005B32DD"/>
    <w:rsid w:val="005B33DF"/>
    <w:rsid w:val="005B3B3C"/>
    <w:rsid w:val="005B3CC0"/>
    <w:rsid w:val="005B4265"/>
    <w:rsid w:val="005B5223"/>
    <w:rsid w:val="005B522D"/>
    <w:rsid w:val="005B556C"/>
    <w:rsid w:val="005B5BB4"/>
    <w:rsid w:val="005B6FBF"/>
    <w:rsid w:val="005C05CC"/>
    <w:rsid w:val="005C05D5"/>
    <w:rsid w:val="005C0B9E"/>
    <w:rsid w:val="005C1C04"/>
    <w:rsid w:val="005C2D52"/>
    <w:rsid w:val="005C3C99"/>
    <w:rsid w:val="005C43B2"/>
    <w:rsid w:val="005C4466"/>
    <w:rsid w:val="005C4B9C"/>
    <w:rsid w:val="005C5761"/>
    <w:rsid w:val="005C6229"/>
    <w:rsid w:val="005C7896"/>
    <w:rsid w:val="005C7EE9"/>
    <w:rsid w:val="005D024A"/>
    <w:rsid w:val="005D04F2"/>
    <w:rsid w:val="005D09DC"/>
    <w:rsid w:val="005D0C39"/>
    <w:rsid w:val="005D0E43"/>
    <w:rsid w:val="005D1A27"/>
    <w:rsid w:val="005D212F"/>
    <w:rsid w:val="005D2D68"/>
    <w:rsid w:val="005D32FF"/>
    <w:rsid w:val="005D353F"/>
    <w:rsid w:val="005D3BB7"/>
    <w:rsid w:val="005D5383"/>
    <w:rsid w:val="005D595F"/>
    <w:rsid w:val="005D5A61"/>
    <w:rsid w:val="005D61C8"/>
    <w:rsid w:val="005D63D1"/>
    <w:rsid w:val="005D661C"/>
    <w:rsid w:val="005D6763"/>
    <w:rsid w:val="005D7361"/>
    <w:rsid w:val="005D7D83"/>
    <w:rsid w:val="005E0144"/>
    <w:rsid w:val="005E082D"/>
    <w:rsid w:val="005E0F4F"/>
    <w:rsid w:val="005E2631"/>
    <w:rsid w:val="005E2767"/>
    <w:rsid w:val="005E298A"/>
    <w:rsid w:val="005E2D31"/>
    <w:rsid w:val="005E35A2"/>
    <w:rsid w:val="005E3A5D"/>
    <w:rsid w:val="005E4D8A"/>
    <w:rsid w:val="005E5C36"/>
    <w:rsid w:val="005F030A"/>
    <w:rsid w:val="005F0EB4"/>
    <w:rsid w:val="005F1876"/>
    <w:rsid w:val="005F1A90"/>
    <w:rsid w:val="005F1FBD"/>
    <w:rsid w:val="005F2408"/>
    <w:rsid w:val="005F2A77"/>
    <w:rsid w:val="005F2ED8"/>
    <w:rsid w:val="005F30BB"/>
    <w:rsid w:val="005F440B"/>
    <w:rsid w:val="005F4889"/>
    <w:rsid w:val="005F49E1"/>
    <w:rsid w:val="005F4F5E"/>
    <w:rsid w:val="005F507F"/>
    <w:rsid w:val="005F50BD"/>
    <w:rsid w:val="005F67E5"/>
    <w:rsid w:val="005F6E49"/>
    <w:rsid w:val="005F7E81"/>
    <w:rsid w:val="00600030"/>
    <w:rsid w:val="00600219"/>
    <w:rsid w:val="00600606"/>
    <w:rsid w:val="00601685"/>
    <w:rsid w:val="00601A5B"/>
    <w:rsid w:val="00601A94"/>
    <w:rsid w:val="00601C5E"/>
    <w:rsid w:val="00601FD1"/>
    <w:rsid w:val="00602357"/>
    <w:rsid w:val="00602D75"/>
    <w:rsid w:val="0060403A"/>
    <w:rsid w:val="0060461B"/>
    <w:rsid w:val="0060474C"/>
    <w:rsid w:val="00604AD3"/>
    <w:rsid w:val="00604B48"/>
    <w:rsid w:val="006054AA"/>
    <w:rsid w:val="006057F4"/>
    <w:rsid w:val="00605C02"/>
    <w:rsid w:val="00606138"/>
    <w:rsid w:val="006070E4"/>
    <w:rsid w:val="0060730F"/>
    <w:rsid w:val="00607ED0"/>
    <w:rsid w:val="00611D88"/>
    <w:rsid w:val="00611EED"/>
    <w:rsid w:val="006121E1"/>
    <w:rsid w:val="00612200"/>
    <w:rsid w:val="00612F53"/>
    <w:rsid w:val="0061394D"/>
    <w:rsid w:val="006147E4"/>
    <w:rsid w:val="0061595D"/>
    <w:rsid w:val="00616053"/>
    <w:rsid w:val="0061605F"/>
    <w:rsid w:val="00616A93"/>
    <w:rsid w:val="00617CAB"/>
    <w:rsid w:val="0062089A"/>
    <w:rsid w:val="0062188F"/>
    <w:rsid w:val="00621A9C"/>
    <w:rsid w:val="00623D8A"/>
    <w:rsid w:val="00623E85"/>
    <w:rsid w:val="00624483"/>
    <w:rsid w:val="00624801"/>
    <w:rsid w:val="0062484B"/>
    <w:rsid w:val="00625535"/>
    <w:rsid w:val="006255DC"/>
    <w:rsid w:val="00625EC1"/>
    <w:rsid w:val="006269F9"/>
    <w:rsid w:val="00626CFF"/>
    <w:rsid w:val="006272D7"/>
    <w:rsid w:val="00627F7E"/>
    <w:rsid w:val="00630293"/>
    <w:rsid w:val="006307D6"/>
    <w:rsid w:val="006309BC"/>
    <w:rsid w:val="00630D9D"/>
    <w:rsid w:val="0063123B"/>
    <w:rsid w:val="0063169D"/>
    <w:rsid w:val="00631D32"/>
    <w:rsid w:val="0063275B"/>
    <w:rsid w:val="00632ECE"/>
    <w:rsid w:val="00633114"/>
    <w:rsid w:val="006333E1"/>
    <w:rsid w:val="00634160"/>
    <w:rsid w:val="00634A10"/>
    <w:rsid w:val="00634B19"/>
    <w:rsid w:val="00634CDA"/>
    <w:rsid w:val="00634CE7"/>
    <w:rsid w:val="00634F0B"/>
    <w:rsid w:val="006357B4"/>
    <w:rsid w:val="00636674"/>
    <w:rsid w:val="00637256"/>
    <w:rsid w:val="00637C26"/>
    <w:rsid w:val="00637F10"/>
    <w:rsid w:val="00640313"/>
    <w:rsid w:val="00640AF8"/>
    <w:rsid w:val="006414C7"/>
    <w:rsid w:val="00641B94"/>
    <w:rsid w:val="006420E5"/>
    <w:rsid w:val="0064264F"/>
    <w:rsid w:val="00642ED3"/>
    <w:rsid w:val="0064356B"/>
    <w:rsid w:val="006447D5"/>
    <w:rsid w:val="006448D7"/>
    <w:rsid w:val="00645BE9"/>
    <w:rsid w:val="00645FED"/>
    <w:rsid w:val="00646315"/>
    <w:rsid w:val="00646708"/>
    <w:rsid w:val="00647C4D"/>
    <w:rsid w:val="00647CF4"/>
    <w:rsid w:val="0065015A"/>
    <w:rsid w:val="00650897"/>
    <w:rsid w:val="00650D9A"/>
    <w:rsid w:val="006510BE"/>
    <w:rsid w:val="0065128A"/>
    <w:rsid w:val="00652007"/>
    <w:rsid w:val="0065268C"/>
    <w:rsid w:val="00652A4F"/>
    <w:rsid w:val="0065311A"/>
    <w:rsid w:val="0065320A"/>
    <w:rsid w:val="00653498"/>
    <w:rsid w:val="006539C1"/>
    <w:rsid w:val="00653BFC"/>
    <w:rsid w:val="00653C43"/>
    <w:rsid w:val="00654256"/>
    <w:rsid w:val="006542DE"/>
    <w:rsid w:val="006542FE"/>
    <w:rsid w:val="00654357"/>
    <w:rsid w:val="006548CF"/>
    <w:rsid w:val="00654949"/>
    <w:rsid w:val="00654BF2"/>
    <w:rsid w:val="00654C54"/>
    <w:rsid w:val="00654E98"/>
    <w:rsid w:val="006557A0"/>
    <w:rsid w:val="00655CEB"/>
    <w:rsid w:val="00655E0F"/>
    <w:rsid w:val="00656129"/>
    <w:rsid w:val="006565DE"/>
    <w:rsid w:val="0065779C"/>
    <w:rsid w:val="00657948"/>
    <w:rsid w:val="00657D64"/>
    <w:rsid w:val="006603E2"/>
    <w:rsid w:val="006608D6"/>
    <w:rsid w:val="00660DFD"/>
    <w:rsid w:val="006615E3"/>
    <w:rsid w:val="0066311E"/>
    <w:rsid w:val="00663D73"/>
    <w:rsid w:val="00665F88"/>
    <w:rsid w:val="006664E5"/>
    <w:rsid w:val="0066701B"/>
    <w:rsid w:val="006674BC"/>
    <w:rsid w:val="0066795D"/>
    <w:rsid w:val="006705BC"/>
    <w:rsid w:val="00670650"/>
    <w:rsid w:val="00670BD8"/>
    <w:rsid w:val="0067198C"/>
    <w:rsid w:val="00671DEB"/>
    <w:rsid w:val="00672C5F"/>
    <w:rsid w:val="00672FF9"/>
    <w:rsid w:val="006736AD"/>
    <w:rsid w:val="006740F9"/>
    <w:rsid w:val="006742BF"/>
    <w:rsid w:val="0067458F"/>
    <w:rsid w:val="00674B74"/>
    <w:rsid w:val="00674CF8"/>
    <w:rsid w:val="006759F0"/>
    <w:rsid w:val="00675FF7"/>
    <w:rsid w:val="0067610B"/>
    <w:rsid w:val="006765CE"/>
    <w:rsid w:val="006768E9"/>
    <w:rsid w:val="00680F8B"/>
    <w:rsid w:val="00680FEF"/>
    <w:rsid w:val="006821D8"/>
    <w:rsid w:val="00682276"/>
    <w:rsid w:val="00682A36"/>
    <w:rsid w:val="00683844"/>
    <w:rsid w:val="00683CD2"/>
    <w:rsid w:val="00686BBE"/>
    <w:rsid w:val="006876E5"/>
    <w:rsid w:val="006879B9"/>
    <w:rsid w:val="0069034F"/>
    <w:rsid w:val="0069131A"/>
    <w:rsid w:val="00691C51"/>
    <w:rsid w:val="00691F81"/>
    <w:rsid w:val="006930B9"/>
    <w:rsid w:val="006930E5"/>
    <w:rsid w:val="00693124"/>
    <w:rsid w:val="00694152"/>
    <w:rsid w:val="0069423B"/>
    <w:rsid w:val="0069529B"/>
    <w:rsid w:val="006961C5"/>
    <w:rsid w:val="00696309"/>
    <w:rsid w:val="00696AF9"/>
    <w:rsid w:val="00697A36"/>
    <w:rsid w:val="006A1D35"/>
    <w:rsid w:val="006A20B4"/>
    <w:rsid w:val="006A23BE"/>
    <w:rsid w:val="006A2BE0"/>
    <w:rsid w:val="006A2D8B"/>
    <w:rsid w:val="006A4677"/>
    <w:rsid w:val="006A587E"/>
    <w:rsid w:val="006A5DAE"/>
    <w:rsid w:val="006A5EC4"/>
    <w:rsid w:val="006A61D4"/>
    <w:rsid w:val="006A7D65"/>
    <w:rsid w:val="006B059D"/>
    <w:rsid w:val="006B0C40"/>
    <w:rsid w:val="006B23C5"/>
    <w:rsid w:val="006B25F7"/>
    <w:rsid w:val="006B27ED"/>
    <w:rsid w:val="006B282E"/>
    <w:rsid w:val="006B2A8D"/>
    <w:rsid w:val="006B2D40"/>
    <w:rsid w:val="006B31A8"/>
    <w:rsid w:val="006B344F"/>
    <w:rsid w:val="006B3D79"/>
    <w:rsid w:val="006B3FB5"/>
    <w:rsid w:val="006B434B"/>
    <w:rsid w:val="006B4A70"/>
    <w:rsid w:val="006B5A82"/>
    <w:rsid w:val="006B5DD3"/>
    <w:rsid w:val="006B639B"/>
    <w:rsid w:val="006B6A54"/>
    <w:rsid w:val="006B6AE1"/>
    <w:rsid w:val="006B71C7"/>
    <w:rsid w:val="006C02D6"/>
    <w:rsid w:val="006C0BA4"/>
    <w:rsid w:val="006C11E3"/>
    <w:rsid w:val="006C13AA"/>
    <w:rsid w:val="006C2DD3"/>
    <w:rsid w:val="006C2DD7"/>
    <w:rsid w:val="006C3376"/>
    <w:rsid w:val="006C35B3"/>
    <w:rsid w:val="006C3F33"/>
    <w:rsid w:val="006C425B"/>
    <w:rsid w:val="006C49DA"/>
    <w:rsid w:val="006C5288"/>
    <w:rsid w:val="006C5774"/>
    <w:rsid w:val="006C59E1"/>
    <w:rsid w:val="006C5F72"/>
    <w:rsid w:val="006C62E4"/>
    <w:rsid w:val="006C77D1"/>
    <w:rsid w:val="006D135C"/>
    <w:rsid w:val="006D1421"/>
    <w:rsid w:val="006D1BED"/>
    <w:rsid w:val="006D42F3"/>
    <w:rsid w:val="006D4DDF"/>
    <w:rsid w:val="006D4F7D"/>
    <w:rsid w:val="006D4FDE"/>
    <w:rsid w:val="006D5DDB"/>
    <w:rsid w:val="006D5E85"/>
    <w:rsid w:val="006D63EA"/>
    <w:rsid w:val="006D6614"/>
    <w:rsid w:val="006D687F"/>
    <w:rsid w:val="006D6B4E"/>
    <w:rsid w:val="006D6CB8"/>
    <w:rsid w:val="006D733C"/>
    <w:rsid w:val="006D73CE"/>
    <w:rsid w:val="006D7903"/>
    <w:rsid w:val="006E01D6"/>
    <w:rsid w:val="006E0FF0"/>
    <w:rsid w:val="006E1215"/>
    <w:rsid w:val="006E22E4"/>
    <w:rsid w:val="006E22F1"/>
    <w:rsid w:val="006E26F8"/>
    <w:rsid w:val="006E28EB"/>
    <w:rsid w:val="006E44D4"/>
    <w:rsid w:val="006E4AD4"/>
    <w:rsid w:val="006E4BF9"/>
    <w:rsid w:val="006E5870"/>
    <w:rsid w:val="006E67B2"/>
    <w:rsid w:val="006E7250"/>
    <w:rsid w:val="006F0325"/>
    <w:rsid w:val="006F07FE"/>
    <w:rsid w:val="006F0C18"/>
    <w:rsid w:val="006F112F"/>
    <w:rsid w:val="006F1746"/>
    <w:rsid w:val="006F18C8"/>
    <w:rsid w:val="006F1966"/>
    <w:rsid w:val="006F1BAA"/>
    <w:rsid w:val="006F2B18"/>
    <w:rsid w:val="006F2B26"/>
    <w:rsid w:val="006F2DD9"/>
    <w:rsid w:val="006F2E13"/>
    <w:rsid w:val="006F3196"/>
    <w:rsid w:val="006F32DA"/>
    <w:rsid w:val="006F4251"/>
    <w:rsid w:val="006F4969"/>
    <w:rsid w:val="006F4B8E"/>
    <w:rsid w:val="006F4BC9"/>
    <w:rsid w:val="006F4C67"/>
    <w:rsid w:val="006F54BE"/>
    <w:rsid w:val="006F5A75"/>
    <w:rsid w:val="006F5C8F"/>
    <w:rsid w:val="006F6E7C"/>
    <w:rsid w:val="006F71B0"/>
    <w:rsid w:val="006F71E4"/>
    <w:rsid w:val="006F7B40"/>
    <w:rsid w:val="006F7CD4"/>
    <w:rsid w:val="0070021A"/>
    <w:rsid w:val="00700A69"/>
    <w:rsid w:val="00700AE3"/>
    <w:rsid w:val="00700EE8"/>
    <w:rsid w:val="00701306"/>
    <w:rsid w:val="00701F59"/>
    <w:rsid w:val="00702D15"/>
    <w:rsid w:val="00703A8C"/>
    <w:rsid w:val="00703AD5"/>
    <w:rsid w:val="00703C7D"/>
    <w:rsid w:val="00703D04"/>
    <w:rsid w:val="00704B42"/>
    <w:rsid w:val="00705088"/>
    <w:rsid w:val="00705860"/>
    <w:rsid w:val="00705905"/>
    <w:rsid w:val="00705B3F"/>
    <w:rsid w:val="00705BBF"/>
    <w:rsid w:val="00705F71"/>
    <w:rsid w:val="00706496"/>
    <w:rsid w:val="0070685B"/>
    <w:rsid w:val="00706E75"/>
    <w:rsid w:val="00706F5E"/>
    <w:rsid w:val="007074A4"/>
    <w:rsid w:val="00707726"/>
    <w:rsid w:val="00707870"/>
    <w:rsid w:val="0071079F"/>
    <w:rsid w:val="00710D1C"/>
    <w:rsid w:val="007115EF"/>
    <w:rsid w:val="00711861"/>
    <w:rsid w:val="00712962"/>
    <w:rsid w:val="007129AF"/>
    <w:rsid w:val="00713080"/>
    <w:rsid w:val="00713362"/>
    <w:rsid w:val="00713AD8"/>
    <w:rsid w:val="00713EE3"/>
    <w:rsid w:val="007147B6"/>
    <w:rsid w:val="00714C8A"/>
    <w:rsid w:val="00715C35"/>
    <w:rsid w:val="00715E7D"/>
    <w:rsid w:val="00715F59"/>
    <w:rsid w:val="007166C4"/>
    <w:rsid w:val="00716BBB"/>
    <w:rsid w:val="00716F54"/>
    <w:rsid w:val="00717A8B"/>
    <w:rsid w:val="00717AB9"/>
    <w:rsid w:val="00717F0E"/>
    <w:rsid w:val="00720731"/>
    <w:rsid w:val="00721644"/>
    <w:rsid w:val="00721B1B"/>
    <w:rsid w:val="00721F11"/>
    <w:rsid w:val="0072215B"/>
    <w:rsid w:val="00722803"/>
    <w:rsid w:val="00722E0B"/>
    <w:rsid w:val="007235C5"/>
    <w:rsid w:val="00723D3E"/>
    <w:rsid w:val="00724E54"/>
    <w:rsid w:val="00724F53"/>
    <w:rsid w:val="00725077"/>
    <w:rsid w:val="007255C5"/>
    <w:rsid w:val="00727307"/>
    <w:rsid w:val="007273DE"/>
    <w:rsid w:val="00730299"/>
    <w:rsid w:val="007303D9"/>
    <w:rsid w:val="00730538"/>
    <w:rsid w:val="0073077C"/>
    <w:rsid w:val="00730D86"/>
    <w:rsid w:val="00731180"/>
    <w:rsid w:val="007316C3"/>
    <w:rsid w:val="007317EF"/>
    <w:rsid w:val="00731FEA"/>
    <w:rsid w:val="00732269"/>
    <w:rsid w:val="00732F6C"/>
    <w:rsid w:val="00734D4E"/>
    <w:rsid w:val="00734DC1"/>
    <w:rsid w:val="00734EAD"/>
    <w:rsid w:val="007351CB"/>
    <w:rsid w:val="00735386"/>
    <w:rsid w:val="00742AF7"/>
    <w:rsid w:val="007447D2"/>
    <w:rsid w:val="00744BF4"/>
    <w:rsid w:val="00744E21"/>
    <w:rsid w:val="00745F90"/>
    <w:rsid w:val="00746149"/>
    <w:rsid w:val="007461CD"/>
    <w:rsid w:val="007468C1"/>
    <w:rsid w:val="00746FD8"/>
    <w:rsid w:val="0074794C"/>
    <w:rsid w:val="007505AD"/>
    <w:rsid w:val="00750611"/>
    <w:rsid w:val="00750E62"/>
    <w:rsid w:val="0075186D"/>
    <w:rsid w:val="0075257B"/>
    <w:rsid w:val="007529EF"/>
    <w:rsid w:val="00752E11"/>
    <w:rsid w:val="00753211"/>
    <w:rsid w:val="007560B7"/>
    <w:rsid w:val="0075658C"/>
    <w:rsid w:val="007566DC"/>
    <w:rsid w:val="0075678F"/>
    <w:rsid w:val="007573BD"/>
    <w:rsid w:val="00760171"/>
    <w:rsid w:val="007601FC"/>
    <w:rsid w:val="0076205F"/>
    <w:rsid w:val="007623DC"/>
    <w:rsid w:val="007626AF"/>
    <w:rsid w:val="0076352F"/>
    <w:rsid w:val="00763905"/>
    <w:rsid w:val="00763E9D"/>
    <w:rsid w:val="00763FCB"/>
    <w:rsid w:val="00764121"/>
    <w:rsid w:val="007641B8"/>
    <w:rsid w:val="007652BB"/>
    <w:rsid w:val="00765AD1"/>
    <w:rsid w:val="00765DA9"/>
    <w:rsid w:val="007667E5"/>
    <w:rsid w:val="0076763F"/>
    <w:rsid w:val="00767CDA"/>
    <w:rsid w:val="00770140"/>
    <w:rsid w:val="00770613"/>
    <w:rsid w:val="0077195F"/>
    <w:rsid w:val="0077224E"/>
    <w:rsid w:val="007722E3"/>
    <w:rsid w:val="007732C3"/>
    <w:rsid w:val="0077360E"/>
    <w:rsid w:val="00773E5A"/>
    <w:rsid w:val="00773F6C"/>
    <w:rsid w:val="0077412E"/>
    <w:rsid w:val="0077489A"/>
    <w:rsid w:val="0077568E"/>
    <w:rsid w:val="00777ACD"/>
    <w:rsid w:val="00780013"/>
    <w:rsid w:val="0078007D"/>
    <w:rsid w:val="00780A07"/>
    <w:rsid w:val="00781786"/>
    <w:rsid w:val="00781B48"/>
    <w:rsid w:val="00782159"/>
    <w:rsid w:val="00782F8B"/>
    <w:rsid w:val="00783234"/>
    <w:rsid w:val="007833E0"/>
    <w:rsid w:val="007838F8"/>
    <w:rsid w:val="00783E48"/>
    <w:rsid w:val="007843B4"/>
    <w:rsid w:val="00784C84"/>
    <w:rsid w:val="00784CB8"/>
    <w:rsid w:val="00785063"/>
    <w:rsid w:val="0078524B"/>
    <w:rsid w:val="007857E9"/>
    <w:rsid w:val="00786FA9"/>
    <w:rsid w:val="00787086"/>
    <w:rsid w:val="00790458"/>
    <w:rsid w:val="00790718"/>
    <w:rsid w:val="0079094B"/>
    <w:rsid w:val="00790F6C"/>
    <w:rsid w:val="00792276"/>
    <w:rsid w:val="00792FC1"/>
    <w:rsid w:val="0079324C"/>
    <w:rsid w:val="00797AAB"/>
    <w:rsid w:val="007A08EA"/>
    <w:rsid w:val="007A17B2"/>
    <w:rsid w:val="007A270C"/>
    <w:rsid w:val="007A2BD0"/>
    <w:rsid w:val="007A3CFD"/>
    <w:rsid w:val="007A3DFF"/>
    <w:rsid w:val="007A4177"/>
    <w:rsid w:val="007A4918"/>
    <w:rsid w:val="007A5B78"/>
    <w:rsid w:val="007A5DCF"/>
    <w:rsid w:val="007A636B"/>
    <w:rsid w:val="007A6897"/>
    <w:rsid w:val="007A6A8C"/>
    <w:rsid w:val="007A6B7A"/>
    <w:rsid w:val="007A6D3B"/>
    <w:rsid w:val="007A7444"/>
    <w:rsid w:val="007A76FA"/>
    <w:rsid w:val="007B034C"/>
    <w:rsid w:val="007B0578"/>
    <w:rsid w:val="007B1353"/>
    <w:rsid w:val="007B220D"/>
    <w:rsid w:val="007B2FE1"/>
    <w:rsid w:val="007B30FF"/>
    <w:rsid w:val="007B4227"/>
    <w:rsid w:val="007B4448"/>
    <w:rsid w:val="007B6ACF"/>
    <w:rsid w:val="007B71AD"/>
    <w:rsid w:val="007B7328"/>
    <w:rsid w:val="007C15A5"/>
    <w:rsid w:val="007C19BB"/>
    <w:rsid w:val="007C1B0D"/>
    <w:rsid w:val="007C1DBD"/>
    <w:rsid w:val="007C2195"/>
    <w:rsid w:val="007C29A3"/>
    <w:rsid w:val="007C2E26"/>
    <w:rsid w:val="007C3102"/>
    <w:rsid w:val="007C3268"/>
    <w:rsid w:val="007C38FD"/>
    <w:rsid w:val="007C4CD9"/>
    <w:rsid w:val="007C52B7"/>
    <w:rsid w:val="007C54F0"/>
    <w:rsid w:val="007C752A"/>
    <w:rsid w:val="007C76BF"/>
    <w:rsid w:val="007C77BB"/>
    <w:rsid w:val="007C7905"/>
    <w:rsid w:val="007C7B91"/>
    <w:rsid w:val="007D0EE6"/>
    <w:rsid w:val="007D0EEA"/>
    <w:rsid w:val="007D11B9"/>
    <w:rsid w:val="007D2A09"/>
    <w:rsid w:val="007D3603"/>
    <w:rsid w:val="007D3E92"/>
    <w:rsid w:val="007D4CD6"/>
    <w:rsid w:val="007D5266"/>
    <w:rsid w:val="007D533A"/>
    <w:rsid w:val="007D5E01"/>
    <w:rsid w:val="007D6987"/>
    <w:rsid w:val="007D6AFA"/>
    <w:rsid w:val="007D6C8B"/>
    <w:rsid w:val="007D73BC"/>
    <w:rsid w:val="007D76D9"/>
    <w:rsid w:val="007D78F5"/>
    <w:rsid w:val="007E0783"/>
    <w:rsid w:val="007E0958"/>
    <w:rsid w:val="007E1382"/>
    <w:rsid w:val="007E2718"/>
    <w:rsid w:val="007E2A89"/>
    <w:rsid w:val="007E3A3A"/>
    <w:rsid w:val="007E3F49"/>
    <w:rsid w:val="007E3F61"/>
    <w:rsid w:val="007E4A3A"/>
    <w:rsid w:val="007E4B2A"/>
    <w:rsid w:val="007E4B57"/>
    <w:rsid w:val="007E4CD8"/>
    <w:rsid w:val="007E4E12"/>
    <w:rsid w:val="007E5487"/>
    <w:rsid w:val="007E5B78"/>
    <w:rsid w:val="007E60C4"/>
    <w:rsid w:val="007E6AC2"/>
    <w:rsid w:val="007E6AC7"/>
    <w:rsid w:val="007E6F2E"/>
    <w:rsid w:val="007F0701"/>
    <w:rsid w:val="007F14A2"/>
    <w:rsid w:val="007F1F1C"/>
    <w:rsid w:val="007F21EE"/>
    <w:rsid w:val="007F2727"/>
    <w:rsid w:val="007F2A96"/>
    <w:rsid w:val="007F2E66"/>
    <w:rsid w:val="007F3100"/>
    <w:rsid w:val="007F3838"/>
    <w:rsid w:val="007F450C"/>
    <w:rsid w:val="007F4565"/>
    <w:rsid w:val="007F53D5"/>
    <w:rsid w:val="007F6293"/>
    <w:rsid w:val="007F67D2"/>
    <w:rsid w:val="007F6CE4"/>
    <w:rsid w:val="007F7239"/>
    <w:rsid w:val="007F7331"/>
    <w:rsid w:val="007F7508"/>
    <w:rsid w:val="007F78A6"/>
    <w:rsid w:val="0080126C"/>
    <w:rsid w:val="00801794"/>
    <w:rsid w:val="00801C57"/>
    <w:rsid w:val="00801EE0"/>
    <w:rsid w:val="00801EF6"/>
    <w:rsid w:val="00802A27"/>
    <w:rsid w:val="00803B9A"/>
    <w:rsid w:val="00803BBF"/>
    <w:rsid w:val="00804D70"/>
    <w:rsid w:val="00805C84"/>
    <w:rsid w:val="008067C9"/>
    <w:rsid w:val="00806E2E"/>
    <w:rsid w:val="0080713A"/>
    <w:rsid w:val="008073FC"/>
    <w:rsid w:val="0081077F"/>
    <w:rsid w:val="0081083A"/>
    <w:rsid w:val="008132FE"/>
    <w:rsid w:val="008135C0"/>
    <w:rsid w:val="00813C48"/>
    <w:rsid w:val="00813CA8"/>
    <w:rsid w:val="00814A0B"/>
    <w:rsid w:val="00814E18"/>
    <w:rsid w:val="00814E39"/>
    <w:rsid w:val="008151D6"/>
    <w:rsid w:val="0081575F"/>
    <w:rsid w:val="00815855"/>
    <w:rsid w:val="00815F8F"/>
    <w:rsid w:val="008160F8"/>
    <w:rsid w:val="0081610D"/>
    <w:rsid w:val="008171C4"/>
    <w:rsid w:val="00817312"/>
    <w:rsid w:val="0081758E"/>
    <w:rsid w:val="008200E2"/>
    <w:rsid w:val="0082012B"/>
    <w:rsid w:val="00820252"/>
    <w:rsid w:val="00820644"/>
    <w:rsid w:val="00820CB2"/>
    <w:rsid w:val="008211AC"/>
    <w:rsid w:val="0082187A"/>
    <w:rsid w:val="0082258F"/>
    <w:rsid w:val="00822818"/>
    <w:rsid w:val="00822D11"/>
    <w:rsid w:val="008244B4"/>
    <w:rsid w:val="00824622"/>
    <w:rsid w:val="00824697"/>
    <w:rsid w:val="00824E44"/>
    <w:rsid w:val="008259FC"/>
    <w:rsid w:val="00826D8F"/>
    <w:rsid w:val="00827876"/>
    <w:rsid w:val="00827C16"/>
    <w:rsid w:val="00827E67"/>
    <w:rsid w:val="00830386"/>
    <w:rsid w:val="00830791"/>
    <w:rsid w:val="00831321"/>
    <w:rsid w:val="00831633"/>
    <w:rsid w:val="008328A3"/>
    <w:rsid w:val="008328F3"/>
    <w:rsid w:val="008329F2"/>
    <w:rsid w:val="00832C7A"/>
    <w:rsid w:val="008330B7"/>
    <w:rsid w:val="00833A6A"/>
    <w:rsid w:val="00835D77"/>
    <w:rsid w:val="008371D2"/>
    <w:rsid w:val="00837C3F"/>
    <w:rsid w:val="0084066D"/>
    <w:rsid w:val="0084110A"/>
    <w:rsid w:val="00841657"/>
    <w:rsid w:val="008417C8"/>
    <w:rsid w:val="00841D02"/>
    <w:rsid w:val="0084246B"/>
    <w:rsid w:val="00842D92"/>
    <w:rsid w:val="00842F77"/>
    <w:rsid w:val="00844535"/>
    <w:rsid w:val="0084487C"/>
    <w:rsid w:val="008452BD"/>
    <w:rsid w:val="0084610F"/>
    <w:rsid w:val="00846723"/>
    <w:rsid w:val="00846BCE"/>
    <w:rsid w:val="00847A9F"/>
    <w:rsid w:val="00847CD2"/>
    <w:rsid w:val="00847EB5"/>
    <w:rsid w:val="00847EC0"/>
    <w:rsid w:val="00847EFC"/>
    <w:rsid w:val="008508A4"/>
    <w:rsid w:val="00850C87"/>
    <w:rsid w:val="00850F53"/>
    <w:rsid w:val="008510B5"/>
    <w:rsid w:val="008512BF"/>
    <w:rsid w:val="0085145C"/>
    <w:rsid w:val="00851608"/>
    <w:rsid w:val="00851A33"/>
    <w:rsid w:val="0085227C"/>
    <w:rsid w:val="00853667"/>
    <w:rsid w:val="008539F6"/>
    <w:rsid w:val="0085428D"/>
    <w:rsid w:val="00854608"/>
    <w:rsid w:val="008547DE"/>
    <w:rsid w:val="008548F1"/>
    <w:rsid w:val="00854E68"/>
    <w:rsid w:val="00855089"/>
    <w:rsid w:val="00855496"/>
    <w:rsid w:val="00855CCD"/>
    <w:rsid w:val="00855D39"/>
    <w:rsid w:val="00856115"/>
    <w:rsid w:val="008567C7"/>
    <w:rsid w:val="00857777"/>
    <w:rsid w:val="008609BC"/>
    <w:rsid w:val="00860DAB"/>
    <w:rsid w:val="0086165A"/>
    <w:rsid w:val="008622B8"/>
    <w:rsid w:val="0086254A"/>
    <w:rsid w:val="00862DFF"/>
    <w:rsid w:val="00863C68"/>
    <w:rsid w:val="00863CD2"/>
    <w:rsid w:val="00863D80"/>
    <w:rsid w:val="00863E30"/>
    <w:rsid w:val="00863F77"/>
    <w:rsid w:val="00864256"/>
    <w:rsid w:val="008642B1"/>
    <w:rsid w:val="00864916"/>
    <w:rsid w:val="00864EBB"/>
    <w:rsid w:val="00865A9C"/>
    <w:rsid w:val="00865F70"/>
    <w:rsid w:val="00867436"/>
    <w:rsid w:val="00870316"/>
    <w:rsid w:val="00870DD4"/>
    <w:rsid w:val="00871546"/>
    <w:rsid w:val="0087268D"/>
    <w:rsid w:val="00873038"/>
    <w:rsid w:val="008733A1"/>
    <w:rsid w:val="00874207"/>
    <w:rsid w:val="00875664"/>
    <w:rsid w:val="00880742"/>
    <w:rsid w:val="00880B00"/>
    <w:rsid w:val="0088103F"/>
    <w:rsid w:val="00881D1B"/>
    <w:rsid w:val="008821CD"/>
    <w:rsid w:val="00882CC6"/>
    <w:rsid w:val="0088314C"/>
    <w:rsid w:val="008831CE"/>
    <w:rsid w:val="00884072"/>
    <w:rsid w:val="00884832"/>
    <w:rsid w:val="00884A05"/>
    <w:rsid w:val="00885060"/>
    <w:rsid w:val="0088535E"/>
    <w:rsid w:val="0088583C"/>
    <w:rsid w:val="00885C45"/>
    <w:rsid w:val="00886860"/>
    <w:rsid w:val="00886DF5"/>
    <w:rsid w:val="00886FF4"/>
    <w:rsid w:val="0089031B"/>
    <w:rsid w:val="008903F9"/>
    <w:rsid w:val="00890417"/>
    <w:rsid w:val="00890E3A"/>
    <w:rsid w:val="008910F0"/>
    <w:rsid w:val="0089134C"/>
    <w:rsid w:val="00891440"/>
    <w:rsid w:val="00891758"/>
    <w:rsid w:val="00891A24"/>
    <w:rsid w:val="00891F4F"/>
    <w:rsid w:val="008921D7"/>
    <w:rsid w:val="00893793"/>
    <w:rsid w:val="00893FEC"/>
    <w:rsid w:val="00894026"/>
    <w:rsid w:val="00894ED8"/>
    <w:rsid w:val="008967A0"/>
    <w:rsid w:val="0089797B"/>
    <w:rsid w:val="00897D22"/>
    <w:rsid w:val="008A0B84"/>
    <w:rsid w:val="008A1050"/>
    <w:rsid w:val="008A1529"/>
    <w:rsid w:val="008A2759"/>
    <w:rsid w:val="008A2D82"/>
    <w:rsid w:val="008A2E20"/>
    <w:rsid w:val="008A3199"/>
    <w:rsid w:val="008A31F2"/>
    <w:rsid w:val="008A4B0B"/>
    <w:rsid w:val="008A6E44"/>
    <w:rsid w:val="008A6F69"/>
    <w:rsid w:val="008A773A"/>
    <w:rsid w:val="008A7C8E"/>
    <w:rsid w:val="008A7ED2"/>
    <w:rsid w:val="008B1199"/>
    <w:rsid w:val="008B1C8C"/>
    <w:rsid w:val="008B2856"/>
    <w:rsid w:val="008B31F1"/>
    <w:rsid w:val="008B321B"/>
    <w:rsid w:val="008B39B0"/>
    <w:rsid w:val="008B3DD4"/>
    <w:rsid w:val="008B3EA8"/>
    <w:rsid w:val="008B48CC"/>
    <w:rsid w:val="008B4A40"/>
    <w:rsid w:val="008B5778"/>
    <w:rsid w:val="008B6142"/>
    <w:rsid w:val="008B68D4"/>
    <w:rsid w:val="008B6ED0"/>
    <w:rsid w:val="008B76E3"/>
    <w:rsid w:val="008B7B77"/>
    <w:rsid w:val="008C026C"/>
    <w:rsid w:val="008C0893"/>
    <w:rsid w:val="008C129E"/>
    <w:rsid w:val="008C12F8"/>
    <w:rsid w:val="008C1303"/>
    <w:rsid w:val="008C2447"/>
    <w:rsid w:val="008C29E3"/>
    <w:rsid w:val="008C2E7B"/>
    <w:rsid w:val="008C332F"/>
    <w:rsid w:val="008C357E"/>
    <w:rsid w:val="008C39D2"/>
    <w:rsid w:val="008C3B16"/>
    <w:rsid w:val="008C4051"/>
    <w:rsid w:val="008C4260"/>
    <w:rsid w:val="008C474C"/>
    <w:rsid w:val="008C5210"/>
    <w:rsid w:val="008C5279"/>
    <w:rsid w:val="008C677E"/>
    <w:rsid w:val="008C68A6"/>
    <w:rsid w:val="008C6ABC"/>
    <w:rsid w:val="008C72C1"/>
    <w:rsid w:val="008C73B5"/>
    <w:rsid w:val="008D049B"/>
    <w:rsid w:val="008D0692"/>
    <w:rsid w:val="008D0EEA"/>
    <w:rsid w:val="008D14E3"/>
    <w:rsid w:val="008D153D"/>
    <w:rsid w:val="008D1861"/>
    <w:rsid w:val="008D21CB"/>
    <w:rsid w:val="008D2581"/>
    <w:rsid w:val="008D2889"/>
    <w:rsid w:val="008D3018"/>
    <w:rsid w:val="008D3080"/>
    <w:rsid w:val="008D3464"/>
    <w:rsid w:val="008D396F"/>
    <w:rsid w:val="008D45FE"/>
    <w:rsid w:val="008D5564"/>
    <w:rsid w:val="008D57C3"/>
    <w:rsid w:val="008D5A6E"/>
    <w:rsid w:val="008D5F13"/>
    <w:rsid w:val="008D646A"/>
    <w:rsid w:val="008D6DB3"/>
    <w:rsid w:val="008E0017"/>
    <w:rsid w:val="008E0089"/>
    <w:rsid w:val="008E07A1"/>
    <w:rsid w:val="008E08EE"/>
    <w:rsid w:val="008E0B6E"/>
    <w:rsid w:val="008E0F38"/>
    <w:rsid w:val="008E15E5"/>
    <w:rsid w:val="008E18AA"/>
    <w:rsid w:val="008E252E"/>
    <w:rsid w:val="008E3464"/>
    <w:rsid w:val="008E501A"/>
    <w:rsid w:val="008E513B"/>
    <w:rsid w:val="008E56B5"/>
    <w:rsid w:val="008E5E70"/>
    <w:rsid w:val="008E62A7"/>
    <w:rsid w:val="008E704A"/>
    <w:rsid w:val="008E7A59"/>
    <w:rsid w:val="008E7A7B"/>
    <w:rsid w:val="008E7C67"/>
    <w:rsid w:val="008E7E0E"/>
    <w:rsid w:val="008F0DA7"/>
    <w:rsid w:val="008F147D"/>
    <w:rsid w:val="008F30C8"/>
    <w:rsid w:val="008F36A0"/>
    <w:rsid w:val="008F36B9"/>
    <w:rsid w:val="008F46C5"/>
    <w:rsid w:val="008F4D91"/>
    <w:rsid w:val="008F5568"/>
    <w:rsid w:val="008F648E"/>
    <w:rsid w:val="008F66C4"/>
    <w:rsid w:val="008F6970"/>
    <w:rsid w:val="008F7ED2"/>
    <w:rsid w:val="00900702"/>
    <w:rsid w:val="0090075E"/>
    <w:rsid w:val="009009AE"/>
    <w:rsid w:val="00900C07"/>
    <w:rsid w:val="009013A7"/>
    <w:rsid w:val="00901491"/>
    <w:rsid w:val="00901562"/>
    <w:rsid w:val="00901607"/>
    <w:rsid w:val="00903220"/>
    <w:rsid w:val="00904C24"/>
    <w:rsid w:val="00904D7C"/>
    <w:rsid w:val="009052EC"/>
    <w:rsid w:val="00905FE7"/>
    <w:rsid w:val="0090650A"/>
    <w:rsid w:val="00906C99"/>
    <w:rsid w:val="009077CC"/>
    <w:rsid w:val="00907B21"/>
    <w:rsid w:val="00907FFE"/>
    <w:rsid w:val="00910347"/>
    <w:rsid w:val="00910379"/>
    <w:rsid w:val="009103FA"/>
    <w:rsid w:val="00911979"/>
    <w:rsid w:val="00913A33"/>
    <w:rsid w:val="00914053"/>
    <w:rsid w:val="00914080"/>
    <w:rsid w:val="009146C7"/>
    <w:rsid w:val="00914EF2"/>
    <w:rsid w:val="009155B6"/>
    <w:rsid w:val="00916A4A"/>
    <w:rsid w:val="00917B41"/>
    <w:rsid w:val="0092102E"/>
    <w:rsid w:val="009213D3"/>
    <w:rsid w:val="009216E4"/>
    <w:rsid w:val="009219DB"/>
    <w:rsid w:val="009220A1"/>
    <w:rsid w:val="0092234C"/>
    <w:rsid w:val="00922DB0"/>
    <w:rsid w:val="00922EC5"/>
    <w:rsid w:val="009233B4"/>
    <w:rsid w:val="00923B76"/>
    <w:rsid w:val="00923D6A"/>
    <w:rsid w:val="00924957"/>
    <w:rsid w:val="00924A99"/>
    <w:rsid w:val="009253A1"/>
    <w:rsid w:val="00925E74"/>
    <w:rsid w:val="00925FEF"/>
    <w:rsid w:val="0092629A"/>
    <w:rsid w:val="009263D5"/>
    <w:rsid w:val="0092697F"/>
    <w:rsid w:val="00926F8F"/>
    <w:rsid w:val="009302F3"/>
    <w:rsid w:val="0093079B"/>
    <w:rsid w:val="009311D5"/>
    <w:rsid w:val="00931694"/>
    <w:rsid w:val="009319D2"/>
    <w:rsid w:val="00932A49"/>
    <w:rsid w:val="00932FEF"/>
    <w:rsid w:val="009333CB"/>
    <w:rsid w:val="00933DA4"/>
    <w:rsid w:val="0093425F"/>
    <w:rsid w:val="00934494"/>
    <w:rsid w:val="00934C5A"/>
    <w:rsid w:val="00934F19"/>
    <w:rsid w:val="00935024"/>
    <w:rsid w:val="0093563B"/>
    <w:rsid w:val="00935833"/>
    <w:rsid w:val="0093593E"/>
    <w:rsid w:val="00935A03"/>
    <w:rsid w:val="00935F79"/>
    <w:rsid w:val="00936015"/>
    <w:rsid w:val="009363F2"/>
    <w:rsid w:val="00936D91"/>
    <w:rsid w:val="00936E3D"/>
    <w:rsid w:val="0094034A"/>
    <w:rsid w:val="00940BAE"/>
    <w:rsid w:val="009419BC"/>
    <w:rsid w:val="00941B13"/>
    <w:rsid w:val="00942114"/>
    <w:rsid w:val="009421D9"/>
    <w:rsid w:val="00942F88"/>
    <w:rsid w:val="009433B2"/>
    <w:rsid w:val="00943C83"/>
    <w:rsid w:val="00944174"/>
    <w:rsid w:val="00944496"/>
    <w:rsid w:val="009457B6"/>
    <w:rsid w:val="00945A47"/>
    <w:rsid w:val="00946778"/>
    <w:rsid w:val="0094694B"/>
    <w:rsid w:val="0095091D"/>
    <w:rsid w:val="0095112F"/>
    <w:rsid w:val="0095130E"/>
    <w:rsid w:val="009517D9"/>
    <w:rsid w:val="00952988"/>
    <w:rsid w:val="00954115"/>
    <w:rsid w:val="0095418D"/>
    <w:rsid w:val="009546E9"/>
    <w:rsid w:val="00955A5A"/>
    <w:rsid w:val="00955B5A"/>
    <w:rsid w:val="00956054"/>
    <w:rsid w:val="009563B7"/>
    <w:rsid w:val="0095669D"/>
    <w:rsid w:val="009568AF"/>
    <w:rsid w:val="00960276"/>
    <w:rsid w:val="00960ECD"/>
    <w:rsid w:val="0096125F"/>
    <w:rsid w:val="009613D1"/>
    <w:rsid w:val="009620B5"/>
    <w:rsid w:val="0096283F"/>
    <w:rsid w:val="00962C1F"/>
    <w:rsid w:val="00963E1F"/>
    <w:rsid w:val="00966218"/>
    <w:rsid w:val="0096699D"/>
    <w:rsid w:val="00966A63"/>
    <w:rsid w:val="009674EA"/>
    <w:rsid w:val="0096753E"/>
    <w:rsid w:val="0096784F"/>
    <w:rsid w:val="0097087A"/>
    <w:rsid w:val="009709D1"/>
    <w:rsid w:val="00971F83"/>
    <w:rsid w:val="009730BB"/>
    <w:rsid w:val="009742E5"/>
    <w:rsid w:val="00974A79"/>
    <w:rsid w:val="00974D7C"/>
    <w:rsid w:val="00975309"/>
    <w:rsid w:val="0097543A"/>
    <w:rsid w:val="00975D8E"/>
    <w:rsid w:val="009760F3"/>
    <w:rsid w:val="0097683A"/>
    <w:rsid w:val="009807BD"/>
    <w:rsid w:val="00981E3B"/>
    <w:rsid w:val="00982523"/>
    <w:rsid w:val="009826A1"/>
    <w:rsid w:val="00982B68"/>
    <w:rsid w:val="00983362"/>
    <w:rsid w:val="00983A18"/>
    <w:rsid w:val="00984016"/>
    <w:rsid w:val="009844A3"/>
    <w:rsid w:val="00984BA0"/>
    <w:rsid w:val="00985402"/>
    <w:rsid w:val="00985FA9"/>
    <w:rsid w:val="009873E0"/>
    <w:rsid w:val="009875E9"/>
    <w:rsid w:val="00987892"/>
    <w:rsid w:val="00987DAB"/>
    <w:rsid w:val="00987F1C"/>
    <w:rsid w:val="009900B8"/>
    <w:rsid w:val="00990528"/>
    <w:rsid w:val="00990BC3"/>
    <w:rsid w:val="00990EB5"/>
    <w:rsid w:val="009914C8"/>
    <w:rsid w:val="009920A4"/>
    <w:rsid w:val="009920D2"/>
    <w:rsid w:val="009926EE"/>
    <w:rsid w:val="00993389"/>
    <w:rsid w:val="009940D2"/>
    <w:rsid w:val="009946AD"/>
    <w:rsid w:val="009946EB"/>
    <w:rsid w:val="0099492B"/>
    <w:rsid w:val="009949E4"/>
    <w:rsid w:val="00995B7A"/>
    <w:rsid w:val="00995FBA"/>
    <w:rsid w:val="00997096"/>
    <w:rsid w:val="009972C8"/>
    <w:rsid w:val="009973BB"/>
    <w:rsid w:val="00997CC4"/>
    <w:rsid w:val="009A1AE1"/>
    <w:rsid w:val="009A1D33"/>
    <w:rsid w:val="009A2795"/>
    <w:rsid w:val="009A2C8D"/>
    <w:rsid w:val="009A33C5"/>
    <w:rsid w:val="009A3769"/>
    <w:rsid w:val="009A4AAA"/>
    <w:rsid w:val="009A53EA"/>
    <w:rsid w:val="009A5465"/>
    <w:rsid w:val="009A54B4"/>
    <w:rsid w:val="009A7544"/>
    <w:rsid w:val="009A7963"/>
    <w:rsid w:val="009A7F6A"/>
    <w:rsid w:val="009B0CF0"/>
    <w:rsid w:val="009B0EB7"/>
    <w:rsid w:val="009B1676"/>
    <w:rsid w:val="009B1EFC"/>
    <w:rsid w:val="009B2925"/>
    <w:rsid w:val="009B2D8F"/>
    <w:rsid w:val="009B351A"/>
    <w:rsid w:val="009B5288"/>
    <w:rsid w:val="009B5894"/>
    <w:rsid w:val="009B5B56"/>
    <w:rsid w:val="009B5D4F"/>
    <w:rsid w:val="009B6313"/>
    <w:rsid w:val="009B643C"/>
    <w:rsid w:val="009B674E"/>
    <w:rsid w:val="009B6750"/>
    <w:rsid w:val="009B7D9C"/>
    <w:rsid w:val="009C0A8F"/>
    <w:rsid w:val="009C130B"/>
    <w:rsid w:val="009C1FC3"/>
    <w:rsid w:val="009C2876"/>
    <w:rsid w:val="009C330D"/>
    <w:rsid w:val="009C35C0"/>
    <w:rsid w:val="009C36C5"/>
    <w:rsid w:val="009C3925"/>
    <w:rsid w:val="009C487A"/>
    <w:rsid w:val="009C48C4"/>
    <w:rsid w:val="009C4938"/>
    <w:rsid w:val="009C4AB4"/>
    <w:rsid w:val="009C53C8"/>
    <w:rsid w:val="009C5D13"/>
    <w:rsid w:val="009C692B"/>
    <w:rsid w:val="009C6930"/>
    <w:rsid w:val="009C79DD"/>
    <w:rsid w:val="009D076F"/>
    <w:rsid w:val="009D0CFB"/>
    <w:rsid w:val="009D1695"/>
    <w:rsid w:val="009D2909"/>
    <w:rsid w:val="009D3815"/>
    <w:rsid w:val="009D38C2"/>
    <w:rsid w:val="009D4D47"/>
    <w:rsid w:val="009D5017"/>
    <w:rsid w:val="009D507E"/>
    <w:rsid w:val="009D528A"/>
    <w:rsid w:val="009D556D"/>
    <w:rsid w:val="009D59AC"/>
    <w:rsid w:val="009E0134"/>
    <w:rsid w:val="009E23CA"/>
    <w:rsid w:val="009E23FD"/>
    <w:rsid w:val="009E2A07"/>
    <w:rsid w:val="009E2C2A"/>
    <w:rsid w:val="009E389E"/>
    <w:rsid w:val="009E3BA7"/>
    <w:rsid w:val="009E3FB5"/>
    <w:rsid w:val="009E4019"/>
    <w:rsid w:val="009E4762"/>
    <w:rsid w:val="009E47CB"/>
    <w:rsid w:val="009E49BE"/>
    <w:rsid w:val="009E575D"/>
    <w:rsid w:val="009E5EE7"/>
    <w:rsid w:val="009E73FB"/>
    <w:rsid w:val="009E7C09"/>
    <w:rsid w:val="009E7D8E"/>
    <w:rsid w:val="009E7E34"/>
    <w:rsid w:val="009F03FB"/>
    <w:rsid w:val="009F1192"/>
    <w:rsid w:val="009F13DD"/>
    <w:rsid w:val="009F170E"/>
    <w:rsid w:val="009F26FE"/>
    <w:rsid w:val="009F315D"/>
    <w:rsid w:val="009F397A"/>
    <w:rsid w:val="009F46A3"/>
    <w:rsid w:val="009F55E8"/>
    <w:rsid w:val="009F5837"/>
    <w:rsid w:val="009F5AD7"/>
    <w:rsid w:val="009F69E9"/>
    <w:rsid w:val="009F74DD"/>
    <w:rsid w:val="009F784D"/>
    <w:rsid w:val="009F7C76"/>
    <w:rsid w:val="00A00212"/>
    <w:rsid w:val="00A01034"/>
    <w:rsid w:val="00A01063"/>
    <w:rsid w:val="00A016DF"/>
    <w:rsid w:val="00A01A9C"/>
    <w:rsid w:val="00A01AA4"/>
    <w:rsid w:val="00A01BDB"/>
    <w:rsid w:val="00A01FED"/>
    <w:rsid w:val="00A0274B"/>
    <w:rsid w:val="00A02848"/>
    <w:rsid w:val="00A03054"/>
    <w:rsid w:val="00A031D2"/>
    <w:rsid w:val="00A036E2"/>
    <w:rsid w:val="00A04352"/>
    <w:rsid w:val="00A050B9"/>
    <w:rsid w:val="00A051D2"/>
    <w:rsid w:val="00A05F93"/>
    <w:rsid w:val="00A06804"/>
    <w:rsid w:val="00A075FF"/>
    <w:rsid w:val="00A07E7B"/>
    <w:rsid w:val="00A10173"/>
    <w:rsid w:val="00A108CE"/>
    <w:rsid w:val="00A10B24"/>
    <w:rsid w:val="00A10F89"/>
    <w:rsid w:val="00A11D82"/>
    <w:rsid w:val="00A11EB3"/>
    <w:rsid w:val="00A1200A"/>
    <w:rsid w:val="00A12157"/>
    <w:rsid w:val="00A12DBD"/>
    <w:rsid w:val="00A13775"/>
    <w:rsid w:val="00A13E61"/>
    <w:rsid w:val="00A149D7"/>
    <w:rsid w:val="00A15753"/>
    <w:rsid w:val="00A1619E"/>
    <w:rsid w:val="00A16989"/>
    <w:rsid w:val="00A16B8E"/>
    <w:rsid w:val="00A179E9"/>
    <w:rsid w:val="00A17B26"/>
    <w:rsid w:val="00A2150D"/>
    <w:rsid w:val="00A215BA"/>
    <w:rsid w:val="00A21895"/>
    <w:rsid w:val="00A219CD"/>
    <w:rsid w:val="00A21CE5"/>
    <w:rsid w:val="00A21FF0"/>
    <w:rsid w:val="00A233D8"/>
    <w:rsid w:val="00A23E2F"/>
    <w:rsid w:val="00A2521E"/>
    <w:rsid w:val="00A25B84"/>
    <w:rsid w:val="00A2628E"/>
    <w:rsid w:val="00A2671C"/>
    <w:rsid w:val="00A26AA7"/>
    <w:rsid w:val="00A26DA5"/>
    <w:rsid w:val="00A27757"/>
    <w:rsid w:val="00A30A95"/>
    <w:rsid w:val="00A30AF1"/>
    <w:rsid w:val="00A31856"/>
    <w:rsid w:val="00A31B34"/>
    <w:rsid w:val="00A32E10"/>
    <w:rsid w:val="00A337B6"/>
    <w:rsid w:val="00A33B7B"/>
    <w:rsid w:val="00A3507D"/>
    <w:rsid w:val="00A355AE"/>
    <w:rsid w:val="00A356DF"/>
    <w:rsid w:val="00A3585D"/>
    <w:rsid w:val="00A3612F"/>
    <w:rsid w:val="00A3616C"/>
    <w:rsid w:val="00A36389"/>
    <w:rsid w:val="00A3749A"/>
    <w:rsid w:val="00A37C71"/>
    <w:rsid w:val="00A405C9"/>
    <w:rsid w:val="00A414B8"/>
    <w:rsid w:val="00A41AF8"/>
    <w:rsid w:val="00A41DB8"/>
    <w:rsid w:val="00A422EE"/>
    <w:rsid w:val="00A42550"/>
    <w:rsid w:val="00A43B7B"/>
    <w:rsid w:val="00A43E55"/>
    <w:rsid w:val="00A43F1A"/>
    <w:rsid w:val="00A43F33"/>
    <w:rsid w:val="00A440D7"/>
    <w:rsid w:val="00A443B2"/>
    <w:rsid w:val="00A46B91"/>
    <w:rsid w:val="00A46D12"/>
    <w:rsid w:val="00A501FF"/>
    <w:rsid w:val="00A50EF5"/>
    <w:rsid w:val="00A51078"/>
    <w:rsid w:val="00A51117"/>
    <w:rsid w:val="00A511C4"/>
    <w:rsid w:val="00A511CA"/>
    <w:rsid w:val="00A5185D"/>
    <w:rsid w:val="00A51B9D"/>
    <w:rsid w:val="00A522EC"/>
    <w:rsid w:val="00A527F0"/>
    <w:rsid w:val="00A52A56"/>
    <w:rsid w:val="00A52DF9"/>
    <w:rsid w:val="00A535F1"/>
    <w:rsid w:val="00A538E8"/>
    <w:rsid w:val="00A53C25"/>
    <w:rsid w:val="00A54A47"/>
    <w:rsid w:val="00A54CBC"/>
    <w:rsid w:val="00A5515F"/>
    <w:rsid w:val="00A556E6"/>
    <w:rsid w:val="00A55770"/>
    <w:rsid w:val="00A5584B"/>
    <w:rsid w:val="00A55BDE"/>
    <w:rsid w:val="00A55D2A"/>
    <w:rsid w:val="00A562FB"/>
    <w:rsid w:val="00A5688C"/>
    <w:rsid w:val="00A5698A"/>
    <w:rsid w:val="00A57D94"/>
    <w:rsid w:val="00A605CC"/>
    <w:rsid w:val="00A60D12"/>
    <w:rsid w:val="00A621DC"/>
    <w:rsid w:val="00A62BF5"/>
    <w:rsid w:val="00A62F07"/>
    <w:rsid w:val="00A633E7"/>
    <w:rsid w:val="00A65018"/>
    <w:rsid w:val="00A65112"/>
    <w:rsid w:val="00A65AD9"/>
    <w:rsid w:val="00A66225"/>
    <w:rsid w:val="00A664A8"/>
    <w:rsid w:val="00A6754F"/>
    <w:rsid w:val="00A6763E"/>
    <w:rsid w:val="00A6790E"/>
    <w:rsid w:val="00A67978"/>
    <w:rsid w:val="00A70336"/>
    <w:rsid w:val="00A70363"/>
    <w:rsid w:val="00A703AC"/>
    <w:rsid w:val="00A70453"/>
    <w:rsid w:val="00A70DA7"/>
    <w:rsid w:val="00A70EDC"/>
    <w:rsid w:val="00A7176D"/>
    <w:rsid w:val="00A725CD"/>
    <w:rsid w:val="00A7293C"/>
    <w:rsid w:val="00A73117"/>
    <w:rsid w:val="00A73945"/>
    <w:rsid w:val="00A74144"/>
    <w:rsid w:val="00A74845"/>
    <w:rsid w:val="00A74982"/>
    <w:rsid w:val="00A74D6A"/>
    <w:rsid w:val="00A74E13"/>
    <w:rsid w:val="00A750CE"/>
    <w:rsid w:val="00A7538A"/>
    <w:rsid w:val="00A754F7"/>
    <w:rsid w:val="00A76009"/>
    <w:rsid w:val="00A7656A"/>
    <w:rsid w:val="00A77A19"/>
    <w:rsid w:val="00A77B05"/>
    <w:rsid w:val="00A77BEF"/>
    <w:rsid w:val="00A804B7"/>
    <w:rsid w:val="00A80704"/>
    <w:rsid w:val="00A80830"/>
    <w:rsid w:val="00A812B1"/>
    <w:rsid w:val="00A814BD"/>
    <w:rsid w:val="00A828B8"/>
    <w:rsid w:val="00A8333E"/>
    <w:rsid w:val="00A83BF4"/>
    <w:rsid w:val="00A84515"/>
    <w:rsid w:val="00A849B1"/>
    <w:rsid w:val="00A84CBA"/>
    <w:rsid w:val="00A87B9C"/>
    <w:rsid w:val="00A90A86"/>
    <w:rsid w:val="00A91A0D"/>
    <w:rsid w:val="00A926A6"/>
    <w:rsid w:val="00A92AF1"/>
    <w:rsid w:val="00A93075"/>
    <w:rsid w:val="00A93107"/>
    <w:rsid w:val="00A9433D"/>
    <w:rsid w:val="00A94890"/>
    <w:rsid w:val="00A950FE"/>
    <w:rsid w:val="00A9545A"/>
    <w:rsid w:val="00A95843"/>
    <w:rsid w:val="00A95FF7"/>
    <w:rsid w:val="00A96433"/>
    <w:rsid w:val="00A9671D"/>
    <w:rsid w:val="00A96D02"/>
    <w:rsid w:val="00A972D4"/>
    <w:rsid w:val="00A978ED"/>
    <w:rsid w:val="00A97B09"/>
    <w:rsid w:val="00AA02D8"/>
    <w:rsid w:val="00AA0861"/>
    <w:rsid w:val="00AA1495"/>
    <w:rsid w:val="00AA1DD5"/>
    <w:rsid w:val="00AA1F23"/>
    <w:rsid w:val="00AA27FE"/>
    <w:rsid w:val="00AA3873"/>
    <w:rsid w:val="00AA40DC"/>
    <w:rsid w:val="00AA466E"/>
    <w:rsid w:val="00AA5932"/>
    <w:rsid w:val="00AA654E"/>
    <w:rsid w:val="00AA70E1"/>
    <w:rsid w:val="00AA7208"/>
    <w:rsid w:val="00AA79EA"/>
    <w:rsid w:val="00AA7B4D"/>
    <w:rsid w:val="00AB0181"/>
    <w:rsid w:val="00AB0D54"/>
    <w:rsid w:val="00AB0DE4"/>
    <w:rsid w:val="00AB0F1F"/>
    <w:rsid w:val="00AB1A01"/>
    <w:rsid w:val="00AB1BAB"/>
    <w:rsid w:val="00AB46A4"/>
    <w:rsid w:val="00AB48A5"/>
    <w:rsid w:val="00AB500C"/>
    <w:rsid w:val="00AB53EF"/>
    <w:rsid w:val="00AB60D4"/>
    <w:rsid w:val="00AB6409"/>
    <w:rsid w:val="00AB659C"/>
    <w:rsid w:val="00AC055C"/>
    <w:rsid w:val="00AC0A37"/>
    <w:rsid w:val="00AC0D04"/>
    <w:rsid w:val="00AC10F7"/>
    <w:rsid w:val="00AC11FC"/>
    <w:rsid w:val="00AC1911"/>
    <w:rsid w:val="00AC1B6D"/>
    <w:rsid w:val="00AC20E8"/>
    <w:rsid w:val="00AC2555"/>
    <w:rsid w:val="00AC3200"/>
    <w:rsid w:val="00AC4CE5"/>
    <w:rsid w:val="00AC51C4"/>
    <w:rsid w:val="00AC5A67"/>
    <w:rsid w:val="00AC68C7"/>
    <w:rsid w:val="00AC6FF7"/>
    <w:rsid w:val="00AC72E0"/>
    <w:rsid w:val="00AC77EE"/>
    <w:rsid w:val="00AD0A53"/>
    <w:rsid w:val="00AD0DCC"/>
    <w:rsid w:val="00AD29DB"/>
    <w:rsid w:val="00AD31D9"/>
    <w:rsid w:val="00AD5056"/>
    <w:rsid w:val="00AD5B79"/>
    <w:rsid w:val="00AD65E4"/>
    <w:rsid w:val="00AD69C1"/>
    <w:rsid w:val="00AD6A7E"/>
    <w:rsid w:val="00AD6D67"/>
    <w:rsid w:val="00AD7BA3"/>
    <w:rsid w:val="00AD7EE1"/>
    <w:rsid w:val="00AE01C0"/>
    <w:rsid w:val="00AE0A3A"/>
    <w:rsid w:val="00AE1386"/>
    <w:rsid w:val="00AE1EC4"/>
    <w:rsid w:val="00AE1FB5"/>
    <w:rsid w:val="00AE2132"/>
    <w:rsid w:val="00AE2F56"/>
    <w:rsid w:val="00AE32ED"/>
    <w:rsid w:val="00AE37FA"/>
    <w:rsid w:val="00AE3844"/>
    <w:rsid w:val="00AE3E93"/>
    <w:rsid w:val="00AE46BC"/>
    <w:rsid w:val="00AE4A23"/>
    <w:rsid w:val="00AE4AA5"/>
    <w:rsid w:val="00AE4E18"/>
    <w:rsid w:val="00AE54FF"/>
    <w:rsid w:val="00AE57A6"/>
    <w:rsid w:val="00AE5899"/>
    <w:rsid w:val="00AE5C76"/>
    <w:rsid w:val="00AE6070"/>
    <w:rsid w:val="00AE6A5E"/>
    <w:rsid w:val="00AE708F"/>
    <w:rsid w:val="00AE7703"/>
    <w:rsid w:val="00AE780F"/>
    <w:rsid w:val="00AE7E96"/>
    <w:rsid w:val="00AE7F0E"/>
    <w:rsid w:val="00AF01E1"/>
    <w:rsid w:val="00AF0582"/>
    <w:rsid w:val="00AF068C"/>
    <w:rsid w:val="00AF0C48"/>
    <w:rsid w:val="00AF11FC"/>
    <w:rsid w:val="00AF14DD"/>
    <w:rsid w:val="00AF1539"/>
    <w:rsid w:val="00AF161C"/>
    <w:rsid w:val="00AF1AE9"/>
    <w:rsid w:val="00AF2EF7"/>
    <w:rsid w:val="00AF3459"/>
    <w:rsid w:val="00AF3CF3"/>
    <w:rsid w:val="00AF5FA4"/>
    <w:rsid w:val="00AF60CF"/>
    <w:rsid w:val="00AF65A1"/>
    <w:rsid w:val="00AF74C6"/>
    <w:rsid w:val="00AF7A1A"/>
    <w:rsid w:val="00B000DC"/>
    <w:rsid w:val="00B002AD"/>
    <w:rsid w:val="00B008A8"/>
    <w:rsid w:val="00B00B36"/>
    <w:rsid w:val="00B00B92"/>
    <w:rsid w:val="00B01324"/>
    <w:rsid w:val="00B02788"/>
    <w:rsid w:val="00B03E26"/>
    <w:rsid w:val="00B04B35"/>
    <w:rsid w:val="00B0576A"/>
    <w:rsid w:val="00B0607A"/>
    <w:rsid w:val="00B07B7A"/>
    <w:rsid w:val="00B07E32"/>
    <w:rsid w:val="00B10B6C"/>
    <w:rsid w:val="00B10CE4"/>
    <w:rsid w:val="00B111E0"/>
    <w:rsid w:val="00B11374"/>
    <w:rsid w:val="00B1186B"/>
    <w:rsid w:val="00B11CA4"/>
    <w:rsid w:val="00B136EE"/>
    <w:rsid w:val="00B139D0"/>
    <w:rsid w:val="00B13A7F"/>
    <w:rsid w:val="00B13E34"/>
    <w:rsid w:val="00B14DAD"/>
    <w:rsid w:val="00B14EFC"/>
    <w:rsid w:val="00B15024"/>
    <w:rsid w:val="00B15350"/>
    <w:rsid w:val="00B15A37"/>
    <w:rsid w:val="00B17765"/>
    <w:rsid w:val="00B17A36"/>
    <w:rsid w:val="00B210C1"/>
    <w:rsid w:val="00B21C71"/>
    <w:rsid w:val="00B22DA5"/>
    <w:rsid w:val="00B2333E"/>
    <w:rsid w:val="00B2344D"/>
    <w:rsid w:val="00B23578"/>
    <w:rsid w:val="00B2499A"/>
    <w:rsid w:val="00B24D08"/>
    <w:rsid w:val="00B2612A"/>
    <w:rsid w:val="00B27154"/>
    <w:rsid w:val="00B2726C"/>
    <w:rsid w:val="00B27B85"/>
    <w:rsid w:val="00B300BF"/>
    <w:rsid w:val="00B3132A"/>
    <w:rsid w:val="00B31A61"/>
    <w:rsid w:val="00B31EB6"/>
    <w:rsid w:val="00B31F45"/>
    <w:rsid w:val="00B320C0"/>
    <w:rsid w:val="00B3293C"/>
    <w:rsid w:val="00B33035"/>
    <w:rsid w:val="00B33054"/>
    <w:rsid w:val="00B331A4"/>
    <w:rsid w:val="00B332E1"/>
    <w:rsid w:val="00B33B3A"/>
    <w:rsid w:val="00B33FF7"/>
    <w:rsid w:val="00B34037"/>
    <w:rsid w:val="00B347C9"/>
    <w:rsid w:val="00B355A3"/>
    <w:rsid w:val="00B36F2E"/>
    <w:rsid w:val="00B37037"/>
    <w:rsid w:val="00B37B52"/>
    <w:rsid w:val="00B37B9D"/>
    <w:rsid w:val="00B37BBB"/>
    <w:rsid w:val="00B40117"/>
    <w:rsid w:val="00B40290"/>
    <w:rsid w:val="00B40977"/>
    <w:rsid w:val="00B41347"/>
    <w:rsid w:val="00B4185E"/>
    <w:rsid w:val="00B41AC4"/>
    <w:rsid w:val="00B42F7E"/>
    <w:rsid w:val="00B43016"/>
    <w:rsid w:val="00B43DA8"/>
    <w:rsid w:val="00B43DC9"/>
    <w:rsid w:val="00B446B6"/>
    <w:rsid w:val="00B44EB2"/>
    <w:rsid w:val="00B45508"/>
    <w:rsid w:val="00B457E4"/>
    <w:rsid w:val="00B4603F"/>
    <w:rsid w:val="00B46308"/>
    <w:rsid w:val="00B50CC4"/>
    <w:rsid w:val="00B50D62"/>
    <w:rsid w:val="00B51170"/>
    <w:rsid w:val="00B51A9B"/>
    <w:rsid w:val="00B5215C"/>
    <w:rsid w:val="00B52499"/>
    <w:rsid w:val="00B52D45"/>
    <w:rsid w:val="00B53727"/>
    <w:rsid w:val="00B538D0"/>
    <w:rsid w:val="00B54032"/>
    <w:rsid w:val="00B5437F"/>
    <w:rsid w:val="00B54CAB"/>
    <w:rsid w:val="00B55085"/>
    <w:rsid w:val="00B5556D"/>
    <w:rsid w:val="00B557FD"/>
    <w:rsid w:val="00B55CF4"/>
    <w:rsid w:val="00B560D3"/>
    <w:rsid w:val="00B56642"/>
    <w:rsid w:val="00B57B8C"/>
    <w:rsid w:val="00B60835"/>
    <w:rsid w:val="00B608AA"/>
    <w:rsid w:val="00B60B7B"/>
    <w:rsid w:val="00B60E45"/>
    <w:rsid w:val="00B612DD"/>
    <w:rsid w:val="00B617CC"/>
    <w:rsid w:val="00B61871"/>
    <w:rsid w:val="00B622B2"/>
    <w:rsid w:val="00B62D6F"/>
    <w:rsid w:val="00B643F8"/>
    <w:rsid w:val="00B6465E"/>
    <w:rsid w:val="00B65B18"/>
    <w:rsid w:val="00B6673D"/>
    <w:rsid w:val="00B669F2"/>
    <w:rsid w:val="00B672D1"/>
    <w:rsid w:val="00B67535"/>
    <w:rsid w:val="00B676A4"/>
    <w:rsid w:val="00B67828"/>
    <w:rsid w:val="00B701FB"/>
    <w:rsid w:val="00B71D07"/>
    <w:rsid w:val="00B72755"/>
    <w:rsid w:val="00B72A68"/>
    <w:rsid w:val="00B734B4"/>
    <w:rsid w:val="00B73525"/>
    <w:rsid w:val="00B73AEA"/>
    <w:rsid w:val="00B73B63"/>
    <w:rsid w:val="00B75AD0"/>
    <w:rsid w:val="00B75DE7"/>
    <w:rsid w:val="00B761AC"/>
    <w:rsid w:val="00B76461"/>
    <w:rsid w:val="00B7663E"/>
    <w:rsid w:val="00B80335"/>
    <w:rsid w:val="00B80422"/>
    <w:rsid w:val="00B80D22"/>
    <w:rsid w:val="00B81C83"/>
    <w:rsid w:val="00B834B3"/>
    <w:rsid w:val="00B84263"/>
    <w:rsid w:val="00B842D9"/>
    <w:rsid w:val="00B84CED"/>
    <w:rsid w:val="00B854AC"/>
    <w:rsid w:val="00B8667D"/>
    <w:rsid w:val="00B868A6"/>
    <w:rsid w:val="00B878BE"/>
    <w:rsid w:val="00B87D2F"/>
    <w:rsid w:val="00B90E29"/>
    <w:rsid w:val="00B90F00"/>
    <w:rsid w:val="00B91091"/>
    <w:rsid w:val="00B91DC7"/>
    <w:rsid w:val="00B92361"/>
    <w:rsid w:val="00B92E9C"/>
    <w:rsid w:val="00B9398F"/>
    <w:rsid w:val="00B93DCA"/>
    <w:rsid w:val="00B93E9E"/>
    <w:rsid w:val="00B9557C"/>
    <w:rsid w:val="00B95C96"/>
    <w:rsid w:val="00B95E9A"/>
    <w:rsid w:val="00B96470"/>
    <w:rsid w:val="00B96BFA"/>
    <w:rsid w:val="00B96D6E"/>
    <w:rsid w:val="00B97491"/>
    <w:rsid w:val="00B97796"/>
    <w:rsid w:val="00B97963"/>
    <w:rsid w:val="00B97AA4"/>
    <w:rsid w:val="00BA0E0C"/>
    <w:rsid w:val="00BA1130"/>
    <w:rsid w:val="00BA18B9"/>
    <w:rsid w:val="00BA28C9"/>
    <w:rsid w:val="00BA28F7"/>
    <w:rsid w:val="00BA2F59"/>
    <w:rsid w:val="00BA3533"/>
    <w:rsid w:val="00BA3C52"/>
    <w:rsid w:val="00BA49C0"/>
    <w:rsid w:val="00BA49FC"/>
    <w:rsid w:val="00BA5996"/>
    <w:rsid w:val="00BA5EA9"/>
    <w:rsid w:val="00BA68F6"/>
    <w:rsid w:val="00BA7588"/>
    <w:rsid w:val="00BA7A06"/>
    <w:rsid w:val="00BA7A17"/>
    <w:rsid w:val="00BA7C80"/>
    <w:rsid w:val="00BA7F9C"/>
    <w:rsid w:val="00BB0B69"/>
    <w:rsid w:val="00BB0B8F"/>
    <w:rsid w:val="00BB171F"/>
    <w:rsid w:val="00BB17C7"/>
    <w:rsid w:val="00BB2103"/>
    <w:rsid w:val="00BB253F"/>
    <w:rsid w:val="00BB2CC0"/>
    <w:rsid w:val="00BB3061"/>
    <w:rsid w:val="00BB3ACA"/>
    <w:rsid w:val="00BB421A"/>
    <w:rsid w:val="00BB43A8"/>
    <w:rsid w:val="00BB58E0"/>
    <w:rsid w:val="00BB5E2F"/>
    <w:rsid w:val="00BB5EE0"/>
    <w:rsid w:val="00BB6059"/>
    <w:rsid w:val="00BB613E"/>
    <w:rsid w:val="00BB643F"/>
    <w:rsid w:val="00BB66C8"/>
    <w:rsid w:val="00BB7017"/>
    <w:rsid w:val="00BB78D3"/>
    <w:rsid w:val="00BB78FB"/>
    <w:rsid w:val="00BC0510"/>
    <w:rsid w:val="00BC08F8"/>
    <w:rsid w:val="00BC09B1"/>
    <w:rsid w:val="00BC22D9"/>
    <w:rsid w:val="00BC257D"/>
    <w:rsid w:val="00BC35B3"/>
    <w:rsid w:val="00BC3DD9"/>
    <w:rsid w:val="00BC40EF"/>
    <w:rsid w:val="00BC48AE"/>
    <w:rsid w:val="00BC4CD3"/>
    <w:rsid w:val="00BC5275"/>
    <w:rsid w:val="00BC550A"/>
    <w:rsid w:val="00BC5D20"/>
    <w:rsid w:val="00BC5FFF"/>
    <w:rsid w:val="00BC686A"/>
    <w:rsid w:val="00BC7B3D"/>
    <w:rsid w:val="00BD00C5"/>
    <w:rsid w:val="00BD11D6"/>
    <w:rsid w:val="00BD1353"/>
    <w:rsid w:val="00BD1E1B"/>
    <w:rsid w:val="00BD2716"/>
    <w:rsid w:val="00BD4655"/>
    <w:rsid w:val="00BD4A83"/>
    <w:rsid w:val="00BD5039"/>
    <w:rsid w:val="00BD509B"/>
    <w:rsid w:val="00BD51E8"/>
    <w:rsid w:val="00BD547D"/>
    <w:rsid w:val="00BD653C"/>
    <w:rsid w:val="00BD710C"/>
    <w:rsid w:val="00BD737C"/>
    <w:rsid w:val="00BE0137"/>
    <w:rsid w:val="00BE0D21"/>
    <w:rsid w:val="00BE1014"/>
    <w:rsid w:val="00BE1598"/>
    <w:rsid w:val="00BE1662"/>
    <w:rsid w:val="00BE17B1"/>
    <w:rsid w:val="00BE1AEE"/>
    <w:rsid w:val="00BE2789"/>
    <w:rsid w:val="00BE2A55"/>
    <w:rsid w:val="00BE2C6C"/>
    <w:rsid w:val="00BE33D7"/>
    <w:rsid w:val="00BE38B2"/>
    <w:rsid w:val="00BE3AC2"/>
    <w:rsid w:val="00BE3B32"/>
    <w:rsid w:val="00BE3F3B"/>
    <w:rsid w:val="00BE3FAB"/>
    <w:rsid w:val="00BE4439"/>
    <w:rsid w:val="00BE57AF"/>
    <w:rsid w:val="00BE5EFB"/>
    <w:rsid w:val="00BE6817"/>
    <w:rsid w:val="00BE6D40"/>
    <w:rsid w:val="00BE7126"/>
    <w:rsid w:val="00BE777B"/>
    <w:rsid w:val="00BF0C28"/>
    <w:rsid w:val="00BF138B"/>
    <w:rsid w:val="00BF160E"/>
    <w:rsid w:val="00BF30A5"/>
    <w:rsid w:val="00BF313B"/>
    <w:rsid w:val="00BF333C"/>
    <w:rsid w:val="00BF3355"/>
    <w:rsid w:val="00BF33B8"/>
    <w:rsid w:val="00BF3A88"/>
    <w:rsid w:val="00BF3D53"/>
    <w:rsid w:val="00BF40CF"/>
    <w:rsid w:val="00BF4268"/>
    <w:rsid w:val="00BF4838"/>
    <w:rsid w:val="00BF4910"/>
    <w:rsid w:val="00BF4CAD"/>
    <w:rsid w:val="00BF4ECB"/>
    <w:rsid w:val="00BF4FEE"/>
    <w:rsid w:val="00BF5CA0"/>
    <w:rsid w:val="00BF65C7"/>
    <w:rsid w:val="00BF73E4"/>
    <w:rsid w:val="00BF7DFB"/>
    <w:rsid w:val="00BF7FE4"/>
    <w:rsid w:val="00C003E9"/>
    <w:rsid w:val="00C007B8"/>
    <w:rsid w:val="00C01E62"/>
    <w:rsid w:val="00C02A00"/>
    <w:rsid w:val="00C036F4"/>
    <w:rsid w:val="00C04269"/>
    <w:rsid w:val="00C076B4"/>
    <w:rsid w:val="00C07E35"/>
    <w:rsid w:val="00C10746"/>
    <w:rsid w:val="00C110BB"/>
    <w:rsid w:val="00C129A9"/>
    <w:rsid w:val="00C12B88"/>
    <w:rsid w:val="00C12E9A"/>
    <w:rsid w:val="00C13C6A"/>
    <w:rsid w:val="00C13CEE"/>
    <w:rsid w:val="00C140E5"/>
    <w:rsid w:val="00C14509"/>
    <w:rsid w:val="00C15093"/>
    <w:rsid w:val="00C16A72"/>
    <w:rsid w:val="00C16BBC"/>
    <w:rsid w:val="00C16D10"/>
    <w:rsid w:val="00C16F7C"/>
    <w:rsid w:val="00C170A4"/>
    <w:rsid w:val="00C176C8"/>
    <w:rsid w:val="00C17C4A"/>
    <w:rsid w:val="00C17C79"/>
    <w:rsid w:val="00C17CE9"/>
    <w:rsid w:val="00C2048D"/>
    <w:rsid w:val="00C20E75"/>
    <w:rsid w:val="00C2114E"/>
    <w:rsid w:val="00C21278"/>
    <w:rsid w:val="00C223C4"/>
    <w:rsid w:val="00C225F4"/>
    <w:rsid w:val="00C22BE6"/>
    <w:rsid w:val="00C244EA"/>
    <w:rsid w:val="00C24AC4"/>
    <w:rsid w:val="00C24B81"/>
    <w:rsid w:val="00C25A35"/>
    <w:rsid w:val="00C25A37"/>
    <w:rsid w:val="00C25F47"/>
    <w:rsid w:val="00C25F65"/>
    <w:rsid w:val="00C26BDB"/>
    <w:rsid w:val="00C27593"/>
    <w:rsid w:val="00C30583"/>
    <w:rsid w:val="00C30706"/>
    <w:rsid w:val="00C307E4"/>
    <w:rsid w:val="00C307F2"/>
    <w:rsid w:val="00C312D8"/>
    <w:rsid w:val="00C31490"/>
    <w:rsid w:val="00C315C9"/>
    <w:rsid w:val="00C31858"/>
    <w:rsid w:val="00C31D85"/>
    <w:rsid w:val="00C31DB2"/>
    <w:rsid w:val="00C32ED5"/>
    <w:rsid w:val="00C34143"/>
    <w:rsid w:val="00C34A3E"/>
    <w:rsid w:val="00C34CBF"/>
    <w:rsid w:val="00C353AD"/>
    <w:rsid w:val="00C3549B"/>
    <w:rsid w:val="00C3666C"/>
    <w:rsid w:val="00C366ED"/>
    <w:rsid w:val="00C36909"/>
    <w:rsid w:val="00C36AE3"/>
    <w:rsid w:val="00C36CAF"/>
    <w:rsid w:val="00C401C8"/>
    <w:rsid w:val="00C40EB2"/>
    <w:rsid w:val="00C41D9E"/>
    <w:rsid w:val="00C427C7"/>
    <w:rsid w:val="00C4306D"/>
    <w:rsid w:val="00C43AB5"/>
    <w:rsid w:val="00C43FB4"/>
    <w:rsid w:val="00C44522"/>
    <w:rsid w:val="00C4486D"/>
    <w:rsid w:val="00C44F5A"/>
    <w:rsid w:val="00C45105"/>
    <w:rsid w:val="00C459C0"/>
    <w:rsid w:val="00C45C8F"/>
    <w:rsid w:val="00C46CB0"/>
    <w:rsid w:val="00C46CFB"/>
    <w:rsid w:val="00C47340"/>
    <w:rsid w:val="00C47897"/>
    <w:rsid w:val="00C50AFA"/>
    <w:rsid w:val="00C50D91"/>
    <w:rsid w:val="00C50EC8"/>
    <w:rsid w:val="00C51C55"/>
    <w:rsid w:val="00C51CE2"/>
    <w:rsid w:val="00C5241F"/>
    <w:rsid w:val="00C52441"/>
    <w:rsid w:val="00C5261B"/>
    <w:rsid w:val="00C52752"/>
    <w:rsid w:val="00C52CF5"/>
    <w:rsid w:val="00C53B36"/>
    <w:rsid w:val="00C54398"/>
    <w:rsid w:val="00C545BC"/>
    <w:rsid w:val="00C554BA"/>
    <w:rsid w:val="00C556CE"/>
    <w:rsid w:val="00C56AFE"/>
    <w:rsid w:val="00C57204"/>
    <w:rsid w:val="00C574A8"/>
    <w:rsid w:val="00C5776D"/>
    <w:rsid w:val="00C57DA8"/>
    <w:rsid w:val="00C6016B"/>
    <w:rsid w:val="00C60A62"/>
    <w:rsid w:val="00C614D4"/>
    <w:rsid w:val="00C62E5C"/>
    <w:rsid w:val="00C63247"/>
    <w:rsid w:val="00C633DC"/>
    <w:rsid w:val="00C635DD"/>
    <w:rsid w:val="00C64146"/>
    <w:rsid w:val="00C64888"/>
    <w:rsid w:val="00C65E77"/>
    <w:rsid w:val="00C65F20"/>
    <w:rsid w:val="00C66830"/>
    <w:rsid w:val="00C671F7"/>
    <w:rsid w:val="00C67671"/>
    <w:rsid w:val="00C7023C"/>
    <w:rsid w:val="00C70F41"/>
    <w:rsid w:val="00C71912"/>
    <w:rsid w:val="00C72431"/>
    <w:rsid w:val="00C72527"/>
    <w:rsid w:val="00C72D7F"/>
    <w:rsid w:val="00C730B2"/>
    <w:rsid w:val="00C7395F"/>
    <w:rsid w:val="00C73C65"/>
    <w:rsid w:val="00C73C86"/>
    <w:rsid w:val="00C73F8C"/>
    <w:rsid w:val="00C7483D"/>
    <w:rsid w:val="00C74FAB"/>
    <w:rsid w:val="00C751D3"/>
    <w:rsid w:val="00C75391"/>
    <w:rsid w:val="00C75AFA"/>
    <w:rsid w:val="00C75E05"/>
    <w:rsid w:val="00C7640C"/>
    <w:rsid w:val="00C76880"/>
    <w:rsid w:val="00C77170"/>
    <w:rsid w:val="00C771C1"/>
    <w:rsid w:val="00C773FA"/>
    <w:rsid w:val="00C77DBB"/>
    <w:rsid w:val="00C77E2C"/>
    <w:rsid w:val="00C8013E"/>
    <w:rsid w:val="00C80314"/>
    <w:rsid w:val="00C812A1"/>
    <w:rsid w:val="00C815F7"/>
    <w:rsid w:val="00C81608"/>
    <w:rsid w:val="00C8183A"/>
    <w:rsid w:val="00C81F3D"/>
    <w:rsid w:val="00C827D3"/>
    <w:rsid w:val="00C83196"/>
    <w:rsid w:val="00C84DE2"/>
    <w:rsid w:val="00C84E95"/>
    <w:rsid w:val="00C851E8"/>
    <w:rsid w:val="00C85F40"/>
    <w:rsid w:val="00C867C0"/>
    <w:rsid w:val="00C86EA6"/>
    <w:rsid w:val="00C90377"/>
    <w:rsid w:val="00C904C9"/>
    <w:rsid w:val="00C90570"/>
    <w:rsid w:val="00C91811"/>
    <w:rsid w:val="00C924F2"/>
    <w:rsid w:val="00C934E3"/>
    <w:rsid w:val="00C93EDB"/>
    <w:rsid w:val="00C94701"/>
    <w:rsid w:val="00C95C4A"/>
    <w:rsid w:val="00C9645D"/>
    <w:rsid w:val="00C9680A"/>
    <w:rsid w:val="00C97631"/>
    <w:rsid w:val="00C9792A"/>
    <w:rsid w:val="00CA1C68"/>
    <w:rsid w:val="00CA1F41"/>
    <w:rsid w:val="00CA2392"/>
    <w:rsid w:val="00CA2B27"/>
    <w:rsid w:val="00CA2B77"/>
    <w:rsid w:val="00CA35EF"/>
    <w:rsid w:val="00CA4034"/>
    <w:rsid w:val="00CA4380"/>
    <w:rsid w:val="00CA4733"/>
    <w:rsid w:val="00CA4AC0"/>
    <w:rsid w:val="00CA4CD2"/>
    <w:rsid w:val="00CA5337"/>
    <w:rsid w:val="00CA62ED"/>
    <w:rsid w:val="00CA6BB1"/>
    <w:rsid w:val="00CA753C"/>
    <w:rsid w:val="00CB00FD"/>
    <w:rsid w:val="00CB0667"/>
    <w:rsid w:val="00CB08C5"/>
    <w:rsid w:val="00CB15A5"/>
    <w:rsid w:val="00CB2947"/>
    <w:rsid w:val="00CB30C1"/>
    <w:rsid w:val="00CB341A"/>
    <w:rsid w:val="00CB3CF1"/>
    <w:rsid w:val="00CB4789"/>
    <w:rsid w:val="00CB61E4"/>
    <w:rsid w:val="00CB626F"/>
    <w:rsid w:val="00CB6425"/>
    <w:rsid w:val="00CB6C30"/>
    <w:rsid w:val="00CB7238"/>
    <w:rsid w:val="00CB73AD"/>
    <w:rsid w:val="00CB7B2F"/>
    <w:rsid w:val="00CB7B4A"/>
    <w:rsid w:val="00CC0650"/>
    <w:rsid w:val="00CC0948"/>
    <w:rsid w:val="00CC0AAF"/>
    <w:rsid w:val="00CC0BBF"/>
    <w:rsid w:val="00CC2BCD"/>
    <w:rsid w:val="00CC2F36"/>
    <w:rsid w:val="00CC307A"/>
    <w:rsid w:val="00CC3425"/>
    <w:rsid w:val="00CC466B"/>
    <w:rsid w:val="00CC4BAB"/>
    <w:rsid w:val="00CC4FB8"/>
    <w:rsid w:val="00CC50EE"/>
    <w:rsid w:val="00CC53D1"/>
    <w:rsid w:val="00CC6AB1"/>
    <w:rsid w:val="00CD004E"/>
    <w:rsid w:val="00CD00FF"/>
    <w:rsid w:val="00CD0924"/>
    <w:rsid w:val="00CD0E87"/>
    <w:rsid w:val="00CD1D61"/>
    <w:rsid w:val="00CD2E03"/>
    <w:rsid w:val="00CD3097"/>
    <w:rsid w:val="00CD4040"/>
    <w:rsid w:val="00CD4642"/>
    <w:rsid w:val="00CD50AF"/>
    <w:rsid w:val="00CD52E1"/>
    <w:rsid w:val="00CD5AF9"/>
    <w:rsid w:val="00CD5BC7"/>
    <w:rsid w:val="00CD72F8"/>
    <w:rsid w:val="00CD7477"/>
    <w:rsid w:val="00CD781B"/>
    <w:rsid w:val="00CD7AEE"/>
    <w:rsid w:val="00CE0242"/>
    <w:rsid w:val="00CE1048"/>
    <w:rsid w:val="00CE161E"/>
    <w:rsid w:val="00CE1B42"/>
    <w:rsid w:val="00CE1EBA"/>
    <w:rsid w:val="00CE2666"/>
    <w:rsid w:val="00CE2C58"/>
    <w:rsid w:val="00CE2D59"/>
    <w:rsid w:val="00CE3212"/>
    <w:rsid w:val="00CE39F8"/>
    <w:rsid w:val="00CE4A2C"/>
    <w:rsid w:val="00CE5AE4"/>
    <w:rsid w:val="00CE5CEC"/>
    <w:rsid w:val="00CE6226"/>
    <w:rsid w:val="00CE6466"/>
    <w:rsid w:val="00CE74A1"/>
    <w:rsid w:val="00CE76EB"/>
    <w:rsid w:val="00CF024A"/>
    <w:rsid w:val="00CF1240"/>
    <w:rsid w:val="00CF1488"/>
    <w:rsid w:val="00CF159F"/>
    <w:rsid w:val="00CF15B9"/>
    <w:rsid w:val="00CF1D6C"/>
    <w:rsid w:val="00CF1E73"/>
    <w:rsid w:val="00CF226E"/>
    <w:rsid w:val="00CF3075"/>
    <w:rsid w:val="00CF33A0"/>
    <w:rsid w:val="00CF5A30"/>
    <w:rsid w:val="00CF621F"/>
    <w:rsid w:val="00CF6DAF"/>
    <w:rsid w:val="00D0002B"/>
    <w:rsid w:val="00D00205"/>
    <w:rsid w:val="00D01D20"/>
    <w:rsid w:val="00D0320C"/>
    <w:rsid w:val="00D03966"/>
    <w:rsid w:val="00D03EB6"/>
    <w:rsid w:val="00D03F8E"/>
    <w:rsid w:val="00D0422B"/>
    <w:rsid w:val="00D04254"/>
    <w:rsid w:val="00D04593"/>
    <w:rsid w:val="00D047E2"/>
    <w:rsid w:val="00D05289"/>
    <w:rsid w:val="00D05479"/>
    <w:rsid w:val="00D056A1"/>
    <w:rsid w:val="00D05B99"/>
    <w:rsid w:val="00D061F2"/>
    <w:rsid w:val="00D110BD"/>
    <w:rsid w:val="00D11569"/>
    <w:rsid w:val="00D11A3C"/>
    <w:rsid w:val="00D11AE4"/>
    <w:rsid w:val="00D122C4"/>
    <w:rsid w:val="00D144AC"/>
    <w:rsid w:val="00D14979"/>
    <w:rsid w:val="00D14D3D"/>
    <w:rsid w:val="00D154CA"/>
    <w:rsid w:val="00D154FA"/>
    <w:rsid w:val="00D15F45"/>
    <w:rsid w:val="00D17B45"/>
    <w:rsid w:val="00D20161"/>
    <w:rsid w:val="00D21213"/>
    <w:rsid w:val="00D214CF"/>
    <w:rsid w:val="00D21531"/>
    <w:rsid w:val="00D218A3"/>
    <w:rsid w:val="00D22E64"/>
    <w:rsid w:val="00D2330C"/>
    <w:rsid w:val="00D2360B"/>
    <w:rsid w:val="00D236B8"/>
    <w:rsid w:val="00D2399C"/>
    <w:rsid w:val="00D23F07"/>
    <w:rsid w:val="00D2496D"/>
    <w:rsid w:val="00D24AB3"/>
    <w:rsid w:val="00D24BBE"/>
    <w:rsid w:val="00D24CDC"/>
    <w:rsid w:val="00D24EC9"/>
    <w:rsid w:val="00D25622"/>
    <w:rsid w:val="00D25ECF"/>
    <w:rsid w:val="00D25ED8"/>
    <w:rsid w:val="00D26592"/>
    <w:rsid w:val="00D27539"/>
    <w:rsid w:val="00D2758E"/>
    <w:rsid w:val="00D31099"/>
    <w:rsid w:val="00D31B4A"/>
    <w:rsid w:val="00D3259D"/>
    <w:rsid w:val="00D327E8"/>
    <w:rsid w:val="00D33C62"/>
    <w:rsid w:val="00D33E55"/>
    <w:rsid w:val="00D34073"/>
    <w:rsid w:val="00D34C04"/>
    <w:rsid w:val="00D34D2C"/>
    <w:rsid w:val="00D350F0"/>
    <w:rsid w:val="00D35A05"/>
    <w:rsid w:val="00D36234"/>
    <w:rsid w:val="00D36646"/>
    <w:rsid w:val="00D36F31"/>
    <w:rsid w:val="00D37DFC"/>
    <w:rsid w:val="00D40439"/>
    <w:rsid w:val="00D404E2"/>
    <w:rsid w:val="00D42741"/>
    <w:rsid w:val="00D4285F"/>
    <w:rsid w:val="00D42FF5"/>
    <w:rsid w:val="00D43ACF"/>
    <w:rsid w:val="00D4406E"/>
    <w:rsid w:val="00D44604"/>
    <w:rsid w:val="00D448F2"/>
    <w:rsid w:val="00D44A1A"/>
    <w:rsid w:val="00D44CA4"/>
    <w:rsid w:val="00D44F9F"/>
    <w:rsid w:val="00D44FAA"/>
    <w:rsid w:val="00D4531F"/>
    <w:rsid w:val="00D46370"/>
    <w:rsid w:val="00D46582"/>
    <w:rsid w:val="00D4660D"/>
    <w:rsid w:val="00D50350"/>
    <w:rsid w:val="00D53864"/>
    <w:rsid w:val="00D53A88"/>
    <w:rsid w:val="00D542ED"/>
    <w:rsid w:val="00D5517B"/>
    <w:rsid w:val="00D552D3"/>
    <w:rsid w:val="00D553EF"/>
    <w:rsid w:val="00D55C24"/>
    <w:rsid w:val="00D55C85"/>
    <w:rsid w:val="00D5655E"/>
    <w:rsid w:val="00D56DE8"/>
    <w:rsid w:val="00D574E7"/>
    <w:rsid w:val="00D57609"/>
    <w:rsid w:val="00D602A9"/>
    <w:rsid w:val="00D609BE"/>
    <w:rsid w:val="00D612F5"/>
    <w:rsid w:val="00D61518"/>
    <w:rsid w:val="00D61F31"/>
    <w:rsid w:val="00D626F4"/>
    <w:rsid w:val="00D62864"/>
    <w:rsid w:val="00D62BCA"/>
    <w:rsid w:val="00D62C95"/>
    <w:rsid w:val="00D63276"/>
    <w:rsid w:val="00D6408B"/>
    <w:rsid w:val="00D65488"/>
    <w:rsid w:val="00D661A7"/>
    <w:rsid w:val="00D66885"/>
    <w:rsid w:val="00D6696B"/>
    <w:rsid w:val="00D67FCF"/>
    <w:rsid w:val="00D707C0"/>
    <w:rsid w:val="00D71667"/>
    <w:rsid w:val="00D7397F"/>
    <w:rsid w:val="00D74D73"/>
    <w:rsid w:val="00D76070"/>
    <w:rsid w:val="00D76445"/>
    <w:rsid w:val="00D770FF"/>
    <w:rsid w:val="00D77F44"/>
    <w:rsid w:val="00D808AA"/>
    <w:rsid w:val="00D80A2F"/>
    <w:rsid w:val="00D80A69"/>
    <w:rsid w:val="00D80FED"/>
    <w:rsid w:val="00D8144B"/>
    <w:rsid w:val="00D81C1C"/>
    <w:rsid w:val="00D81C2D"/>
    <w:rsid w:val="00D81D00"/>
    <w:rsid w:val="00D81D45"/>
    <w:rsid w:val="00D82332"/>
    <w:rsid w:val="00D82467"/>
    <w:rsid w:val="00D82927"/>
    <w:rsid w:val="00D83112"/>
    <w:rsid w:val="00D842FE"/>
    <w:rsid w:val="00D85571"/>
    <w:rsid w:val="00D859F7"/>
    <w:rsid w:val="00D85A19"/>
    <w:rsid w:val="00D8637A"/>
    <w:rsid w:val="00D86432"/>
    <w:rsid w:val="00D875EA"/>
    <w:rsid w:val="00D876CA"/>
    <w:rsid w:val="00D87B44"/>
    <w:rsid w:val="00D87E82"/>
    <w:rsid w:val="00D903EC"/>
    <w:rsid w:val="00D90F65"/>
    <w:rsid w:val="00D91757"/>
    <w:rsid w:val="00D917AF"/>
    <w:rsid w:val="00D9209A"/>
    <w:rsid w:val="00D925BD"/>
    <w:rsid w:val="00D9293E"/>
    <w:rsid w:val="00D93AE8"/>
    <w:rsid w:val="00D93D40"/>
    <w:rsid w:val="00D94287"/>
    <w:rsid w:val="00D94672"/>
    <w:rsid w:val="00D9654D"/>
    <w:rsid w:val="00D9660F"/>
    <w:rsid w:val="00D97041"/>
    <w:rsid w:val="00D974A2"/>
    <w:rsid w:val="00D97ABD"/>
    <w:rsid w:val="00D97FB3"/>
    <w:rsid w:val="00DA0FCB"/>
    <w:rsid w:val="00DA153E"/>
    <w:rsid w:val="00DA1681"/>
    <w:rsid w:val="00DA225E"/>
    <w:rsid w:val="00DA2400"/>
    <w:rsid w:val="00DA2B81"/>
    <w:rsid w:val="00DA2C79"/>
    <w:rsid w:val="00DA33EB"/>
    <w:rsid w:val="00DA3782"/>
    <w:rsid w:val="00DA543E"/>
    <w:rsid w:val="00DA6B30"/>
    <w:rsid w:val="00DA7140"/>
    <w:rsid w:val="00DA7176"/>
    <w:rsid w:val="00DA797D"/>
    <w:rsid w:val="00DB00D2"/>
    <w:rsid w:val="00DB01DA"/>
    <w:rsid w:val="00DB05E1"/>
    <w:rsid w:val="00DB0BC0"/>
    <w:rsid w:val="00DB103E"/>
    <w:rsid w:val="00DB15F0"/>
    <w:rsid w:val="00DB1AAF"/>
    <w:rsid w:val="00DB3831"/>
    <w:rsid w:val="00DB4308"/>
    <w:rsid w:val="00DB4A95"/>
    <w:rsid w:val="00DB4F0E"/>
    <w:rsid w:val="00DB65AD"/>
    <w:rsid w:val="00DB6860"/>
    <w:rsid w:val="00DB7F08"/>
    <w:rsid w:val="00DB7F84"/>
    <w:rsid w:val="00DC0A48"/>
    <w:rsid w:val="00DC123D"/>
    <w:rsid w:val="00DC2008"/>
    <w:rsid w:val="00DC2530"/>
    <w:rsid w:val="00DC257E"/>
    <w:rsid w:val="00DC2CD6"/>
    <w:rsid w:val="00DC306C"/>
    <w:rsid w:val="00DC37AD"/>
    <w:rsid w:val="00DC3D40"/>
    <w:rsid w:val="00DC43D4"/>
    <w:rsid w:val="00DC44F6"/>
    <w:rsid w:val="00DC48DA"/>
    <w:rsid w:val="00DC56CB"/>
    <w:rsid w:val="00DC5DC1"/>
    <w:rsid w:val="00DC64F5"/>
    <w:rsid w:val="00DC6965"/>
    <w:rsid w:val="00DC6A26"/>
    <w:rsid w:val="00DC6F4D"/>
    <w:rsid w:val="00DD0261"/>
    <w:rsid w:val="00DD0798"/>
    <w:rsid w:val="00DD146B"/>
    <w:rsid w:val="00DD1FD2"/>
    <w:rsid w:val="00DD331F"/>
    <w:rsid w:val="00DD349D"/>
    <w:rsid w:val="00DD5007"/>
    <w:rsid w:val="00DD64BA"/>
    <w:rsid w:val="00DD672D"/>
    <w:rsid w:val="00DD7024"/>
    <w:rsid w:val="00DD7EFF"/>
    <w:rsid w:val="00DE2016"/>
    <w:rsid w:val="00DE394E"/>
    <w:rsid w:val="00DE3AF5"/>
    <w:rsid w:val="00DE3BFF"/>
    <w:rsid w:val="00DE3E73"/>
    <w:rsid w:val="00DE4379"/>
    <w:rsid w:val="00DE552D"/>
    <w:rsid w:val="00DE5D54"/>
    <w:rsid w:val="00DE60DA"/>
    <w:rsid w:val="00DE6AA3"/>
    <w:rsid w:val="00DE7CC0"/>
    <w:rsid w:val="00DE7EEF"/>
    <w:rsid w:val="00DE7F39"/>
    <w:rsid w:val="00DF0BC2"/>
    <w:rsid w:val="00DF1E28"/>
    <w:rsid w:val="00DF2C6C"/>
    <w:rsid w:val="00DF2DA7"/>
    <w:rsid w:val="00DF2FFA"/>
    <w:rsid w:val="00DF3051"/>
    <w:rsid w:val="00DF3B97"/>
    <w:rsid w:val="00DF3C93"/>
    <w:rsid w:val="00DF46BF"/>
    <w:rsid w:val="00DF509C"/>
    <w:rsid w:val="00DF5924"/>
    <w:rsid w:val="00DF600B"/>
    <w:rsid w:val="00DF60DC"/>
    <w:rsid w:val="00DF630B"/>
    <w:rsid w:val="00DF6965"/>
    <w:rsid w:val="00DF6AE0"/>
    <w:rsid w:val="00DF74D0"/>
    <w:rsid w:val="00DF74F5"/>
    <w:rsid w:val="00DF75B4"/>
    <w:rsid w:val="00DF7780"/>
    <w:rsid w:val="00E00860"/>
    <w:rsid w:val="00E00C88"/>
    <w:rsid w:val="00E01A2F"/>
    <w:rsid w:val="00E01F93"/>
    <w:rsid w:val="00E02690"/>
    <w:rsid w:val="00E0327C"/>
    <w:rsid w:val="00E033B5"/>
    <w:rsid w:val="00E0350B"/>
    <w:rsid w:val="00E03C1C"/>
    <w:rsid w:val="00E0436F"/>
    <w:rsid w:val="00E04B65"/>
    <w:rsid w:val="00E05332"/>
    <w:rsid w:val="00E058B1"/>
    <w:rsid w:val="00E05B3C"/>
    <w:rsid w:val="00E05D46"/>
    <w:rsid w:val="00E05F3D"/>
    <w:rsid w:val="00E0603D"/>
    <w:rsid w:val="00E06049"/>
    <w:rsid w:val="00E065D1"/>
    <w:rsid w:val="00E06A80"/>
    <w:rsid w:val="00E06CBB"/>
    <w:rsid w:val="00E07024"/>
    <w:rsid w:val="00E1018D"/>
    <w:rsid w:val="00E10504"/>
    <w:rsid w:val="00E10FF9"/>
    <w:rsid w:val="00E111CB"/>
    <w:rsid w:val="00E11E20"/>
    <w:rsid w:val="00E12BBD"/>
    <w:rsid w:val="00E13658"/>
    <w:rsid w:val="00E146A3"/>
    <w:rsid w:val="00E149CC"/>
    <w:rsid w:val="00E14CAB"/>
    <w:rsid w:val="00E15140"/>
    <w:rsid w:val="00E1532C"/>
    <w:rsid w:val="00E1536C"/>
    <w:rsid w:val="00E15DC8"/>
    <w:rsid w:val="00E167A2"/>
    <w:rsid w:val="00E16B44"/>
    <w:rsid w:val="00E16B7D"/>
    <w:rsid w:val="00E16C7E"/>
    <w:rsid w:val="00E1779E"/>
    <w:rsid w:val="00E17E71"/>
    <w:rsid w:val="00E21BDE"/>
    <w:rsid w:val="00E231F0"/>
    <w:rsid w:val="00E2466C"/>
    <w:rsid w:val="00E24D6E"/>
    <w:rsid w:val="00E257A9"/>
    <w:rsid w:val="00E25E18"/>
    <w:rsid w:val="00E26499"/>
    <w:rsid w:val="00E26693"/>
    <w:rsid w:val="00E26E3C"/>
    <w:rsid w:val="00E2719E"/>
    <w:rsid w:val="00E27414"/>
    <w:rsid w:val="00E27EB3"/>
    <w:rsid w:val="00E304BF"/>
    <w:rsid w:val="00E308AB"/>
    <w:rsid w:val="00E30C57"/>
    <w:rsid w:val="00E30EA2"/>
    <w:rsid w:val="00E30EA9"/>
    <w:rsid w:val="00E3174A"/>
    <w:rsid w:val="00E32C43"/>
    <w:rsid w:val="00E32CA6"/>
    <w:rsid w:val="00E33023"/>
    <w:rsid w:val="00E3307A"/>
    <w:rsid w:val="00E3399A"/>
    <w:rsid w:val="00E33A06"/>
    <w:rsid w:val="00E33FBB"/>
    <w:rsid w:val="00E34DC8"/>
    <w:rsid w:val="00E360C7"/>
    <w:rsid w:val="00E3629A"/>
    <w:rsid w:val="00E368BE"/>
    <w:rsid w:val="00E36B61"/>
    <w:rsid w:val="00E3787A"/>
    <w:rsid w:val="00E37C91"/>
    <w:rsid w:val="00E40151"/>
    <w:rsid w:val="00E40216"/>
    <w:rsid w:val="00E405FB"/>
    <w:rsid w:val="00E40D55"/>
    <w:rsid w:val="00E411BB"/>
    <w:rsid w:val="00E41689"/>
    <w:rsid w:val="00E417ED"/>
    <w:rsid w:val="00E4281A"/>
    <w:rsid w:val="00E43E3F"/>
    <w:rsid w:val="00E44307"/>
    <w:rsid w:val="00E44388"/>
    <w:rsid w:val="00E443B9"/>
    <w:rsid w:val="00E44CC6"/>
    <w:rsid w:val="00E45A58"/>
    <w:rsid w:val="00E50A0B"/>
    <w:rsid w:val="00E50B72"/>
    <w:rsid w:val="00E50B9A"/>
    <w:rsid w:val="00E50BA9"/>
    <w:rsid w:val="00E50CC1"/>
    <w:rsid w:val="00E51D40"/>
    <w:rsid w:val="00E52992"/>
    <w:rsid w:val="00E5325A"/>
    <w:rsid w:val="00E54704"/>
    <w:rsid w:val="00E54A09"/>
    <w:rsid w:val="00E54DA6"/>
    <w:rsid w:val="00E552B9"/>
    <w:rsid w:val="00E55EB4"/>
    <w:rsid w:val="00E56143"/>
    <w:rsid w:val="00E56B6E"/>
    <w:rsid w:val="00E576A6"/>
    <w:rsid w:val="00E579B6"/>
    <w:rsid w:val="00E57B32"/>
    <w:rsid w:val="00E6020F"/>
    <w:rsid w:val="00E608F2"/>
    <w:rsid w:val="00E60BFD"/>
    <w:rsid w:val="00E614DF"/>
    <w:rsid w:val="00E615EF"/>
    <w:rsid w:val="00E61BA4"/>
    <w:rsid w:val="00E61E47"/>
    <w:rsid w:val="00E6296C"/>
    <w:rsid w:val="00E632EA"/>
    <w:rsid w:val="00E640B9"/>
    <w:rsid w:val="00E64253"/>
    <w:rsid w:val="00E649C9"/>
    <w:rsid w:val="00E64A37"/>
    <w:rsid w:val="00E650D1"/>
    <w:rsid w:val="00E652C1"/>
    <w:rsid w:val="00E6586B"/>
    <w:rsid w:val="00E65891"/>
    <w:rsid w:val="00E659FA"/>
    <w:rsid w:val="00E65B9A"/>
    <w:rsid w:val="00E65FE7"/>
    <w:rsid w:val="00E661EC"/>
    <w:rsid w:val="00E66908"/>
    <w:rsid w:val="00E6692C"/>
    <w:rsid w:val="00E676F1"/>
    <w:rsid w:val="00E67EB1"/>
    <w:rsid w:val="00E67F79"/>
    <w:rsid w:val="00E706EB"/>
    <w:rsid w:val="00E712A4"/>
    <w:rsid w:val="00E71611"/>
    <w:rsid w:val="00E71BF5"/>
    <w:rsid w:val="00E72125"/>
    <w:rsid w:val="00E72829"/>
    <w:rsid w:val="00E72DF2"/>
    <w:rsid w:val="00E741F3"/>
    <w:rsid w:val="00E7431D"/>
    <w:rsid w:val="00E746CC"/>
    <w:rsid w:val="00E74A9A"/>
    <w:rsid w:val="00E75031"/>
    <w:rsid w:val="00E7564B"/>
    <w:rsid w:val="00E758DE"/>
    <w:rsid w:val="00E75BBB"/>
    <w:rsid w:val="00E75EED"/>
    <w:rsid w:val="00E77471"/>
    <w:rsid w:val="00E77CC0"/>
    <w:rsid w:val="00E77E30"/>
    <w:rsid w:val="00E80298"/>
    <w:rsid w:val="00E82C02"/>
    <w:rsid w:val="00E83262"/>
    <w:rsid w:val="00E83EA4"/>
    <w:rsid w:val="00E84631"/>
    <w:rsid w:val="00E84FB5"/>
    <w:rsid w:val="00E8524F"/>
    <w:rsid w:val="00E85347"/>
    <w:rsid w:val="00E85368"/>
    <w:rsid w:val="00E85A86"/>
    <w:rsid w:val="00E8608C"/>
    <w:rsid w:val="00E86F92"/>
    <w:rsid w:val="00E87551"/>
    <w:rsid w:val="00E90027"/>
    <w:rsid w:val="00E909C0"/>
    <w:rsid w:val="00E90BBB"/>
    <w:rsid w:val="00E915A7"/>
    <w:rsid w:val="00E91A79"/>
    <w:rsid w:val="00E9232B"/>
    <w:rsid w:val="00E9264D"/>
    <w:rsid w:val="00E93F79"/>
    <w:rsid w:val="00E9404F"/>
    <w:rsid w:val="00E945E1"/>
    <w:rsid w:val="00E94A47"/>
    <w:rsid w:val="00E950E2"/>
    <w:rsid w:val="00E9601C"/>
    <w:rsid w:val="00E968BA"/>
    <w:rsid w:val="00E968C5"/>
    <w:rsid w:val="00E97570"/>
    <w:rsid w:val="00E97C47"/>
    <w:rsid w:val="00EA0883"/>
    <w:rsid w:val="00EA17A0"/>
    <w:rsid w:val="00EA1A5A"/>
    <w:rsid w:val="00EA1B87"/>
    <w:rsid w:val="00EA2039"/>
    <w:rsid w:val="00EA2ABA"/>
    <w:rsid w:val="00EA2D21"/>
    <w:rsid w:val="00EA378B"/>
    <w:rsid w:val="00EA38B8"/>
    <w:rsid w:val="00EA3A5F"/>
    <w:rsid w:val="00EA3CA4"/>
    <w:rsid w:val="00EA3F1F"/>
    <w:rsid w:val="00EA452C"/>
    <w:rsid w:val="00EA52C5"/>
    <w:rsid w:val="00EA5825"/>
    <w:rsid w:val="00EA5F11"/>
    <w:rsid w:val="00EA609A"/>
    <w:rsid w:val="00EA6853"/>
    <w:rsid w:val="00EB04D0"/>
    <w:rsid w:val="00EB15C3"/>
    <w:rsid w:val="00EB26A8"/>
    <w:rsid w:val="00EB2888"/>
    <w:rsid w:val="00EB29B1"/>
    <w:rsid w:val="00EB382D"/>
    <w:rsid w:val="00EB3CD1"/>
    <w:rsid w:val="00EB3F26"/>
    <w:rsid w:val="00EB4021"/>
    <w:rsid w:val="00EB410F"/>
    <w:rsid w:val="00EB56E0"/>
    <w:rsid w:val="00EB5C5E"/>
    <w:rsid w:val="00EB5DF4"/>
    <w:rsid w:val="00EB63AC"/>
    <w:rsid w:val="00EB75F6"/>
    <w:rsid w:val="00EB793D"/>
    <w:rsid w:val="00EB7BB6"/>
    <w:rsid w:val="00EB7DA0"/>
    <w:rsid w:val="00EC0175"/>
    <w:rsid w:val="00EC0178"/>
    <w:rsid w:val="00EC09A7"/>
    <w:rsid w:val="00EC0FCD"/>
    <w:rsid w:val="00EC1083"/>
    <w:rsid w:val="00EC1BFE"/>
    <w:rsid w:val="00EC2653"/>
    <w:rsid w:val="00EC280D"/>
    <w:rsid w:val="00EC2B09"/>
    <w:rsid w:val="00EC2F66"/>
    <w:rsid w:val="00EC31E7"/>
    <w:rsid w:val="00EC4A4A"/>
    <w:rsid w:val="00EC4E3F"/>
    <w:rsid w:val="00EC56D5"/>
    <w:rsid w:val="00EC587D"/>
    <w:rsid w:val="00EC6398"/>
    <w:rsid w:val="00EC6A84"/>
    <w:rsid w:val="00EC7A7D"/>
    <w:rsid w:val="00ED0FAD"/>
    <w:rsid w:val="00ED10E7"/>
    <w:rsid w:val="00ED2035"/>
    <w:rsid w:val="00ED248E"/>
    <w:rsid w:val="00ED24EF"/>
    <w:rsid w:val="00ED42B5"/>
    <w:rsid w:val="00ED42FE"/>
    <w:rsid w:val="00ED5284"/>
    <w:rsid w:val="00ED5B60"/>
    <w:rsid w:val="00ED63A4"/>
    <w:rsid w:val="00ED69AB"/>
    <w:rsid w:val="00ED6CF1"/>
    <w:rsid w:val="00ED77A3"/>
    <w:rsid w:val="00EE00B5"/>
    <w:rsid w:val="00EE1250"/>
    <w:rsid w:val="00EE151B"/>
    <w:rsid w:val="00EE1A89"/>
    <w:rsid w:val="00EE1CF7"/>
    <w:rsid w:val="00EE2E8D"/>
    <w:rsid w:val="00EE337C"/>
    <w:rsid w:val="00EE3B76"/>
    <w:rsid w:val="00EE4150"/>
    <w:rsid w:val="00EE4D0F"/>
    <w:rsid w:val="00EE4DB5"/>
    <w:rsid w:val="00EE5918"/>
    <w:rsid w:val="00EE713A"/>
    <w:rsid w:val="00EE7D5C"/>
    <w:rsid w:val="00EF0650"/>
    <w:rsid w:val="00EF06B8"/>
    <w:rsid w:val="00EF07F3"/>
    <w:rsid w:val="00EF0AF8"/>
    <w:rsid w:val="00EF0C12"/>
    <w:rsid w:val="00EF0F50"/>
    <w:rsid w:val="00EF2248"/>
    <w:rsid w:val="00EF2527"/>
    <w:rsid w:val="00EF274B"/>
    <w:rsid w:val="00EF2E04"/>
    <w:rsid w:val="00EF39E1"/>
    <w:rsid w:val="00EF47C4"/>
    <w:rsid w:val="00EF4D21"/>
    <w:rsid w:val="00EF5393"/>
    <w:rsid w:val="00EF54EB"/>
    <w:rsid w:val="00EF5697"/>
    <w:rsid w:val="00EF757A"/>
    <w:rsid w:val="00EF7CA0"/>
    <w:rsid w:val="00F00620"/>
    <w:rsid w:val="00F006A8"/>
    <w:rsid w:val="00F00AF7"/>
    <w:rsid w:val="00F0123D"/>
    <w:rsid w:val="00F02685"/>
    <w:rsid w:val="00F02DFF"/>
    <w:rsid w:val="00F0301E"/>
    <w:rsid w:val="00F03B13"/>
    <w:rsid w:val="00F03E37"/>
    <w:rsid w:val="00F040FB"/>
    <w:rsid w:val="00F04C9A"/>
    <w:rsid w:val="00F06DB0"/>
    <w:rsid w:val="00F10FB9"/>
    <w:rsid w:val="00F118C3"/>
    <w:rsid w:val="00F11FA5"/>
    <w:rsid w:val="00F11FDE"/>
    <w:rsid w:val="00F1220E"/>
    <w:rsid w:val="00F123DE"/>
    <w:rsid w:val="00F128F5"/>
    <w:rsid w:val="00F13009"/>
    <w:rsid w:val="00F134B3"/>
    <w:rsid w:val="00F1374C"/>
    <w:rsid w:val="00F13FD6"/>
    <w:rsid w:val="00F15678"/>
    <w:rsid w:val="00F1572C"/>
    <w:rsid w:val="00F15E1E"/>
    <w:rsid w:val="00F16557"/>
    <w:rsid w:val="00F1679D"/>
    <w:rsid w:val="00F16E4D"/>
    <w:rsid w:val="00F16E7E"/>
    <w:rsid w:val="00F17373"/>
    <w:rsid w:val="00F1783D"/>
    <w:rsid w:val="00F20078"/>
    <w:rsid w:val="00F20ADB"/>
    <w:rsid w:val="00F20E78"/>
    <w:rsid w:val="00F21F49"/>
    <w:rsid w:val="00F2218C"/>
    <w:rsid w:val="00F22B4E"/>
    <w:rsid w:val="00F22D1A"/>
    <w:rsid w:val="00F23FAE"/>
    <w:rsid w:val="00F241BB"/>
    <w:rsid w:val="00F246FA"/>
    <w:rsid w:val="00F248BE"/>
    <w:rsid w:val="00F24B58"/>
    <w:rsid w:val="00F25EE8"/>
    <w:rsid w:val="00F26023"/>
    <w:rsid w:val="00F265D4"/>
    <w:rsid w:val="00F2685E"/>
    <w:rsid w:val="00F26AD3"/>
    <w:rsid w:val="00F26EE0"/>
    <w:rsid w:val="00F26FFE"/>
    <w:rsid w:val="00F27326"/>
    <w:rsid w:val="00F278E4"/>
    <w:rsid w:val="00F3022E"/>
    <w:rsid w:val="00F30405"/>
    <w:rsid w:val="00F3095F"/>
    <w:rsid w:val="00F30B6C"/>
    <w:rsid w:val="00F31529"/>
    <w:rsid w:val="00F31F45"/>
    <w:rsid w:val="00F329A4"/>
    <w:rsid w:val="00F338E2"/>
    <w:rsid w:val="00F33D79"/>
    <w:rsid w:val="00F33FBF"/>
    <w:rsid w:val="00F34F12"/>
    <w:rsid w:val="00F35112"/>
    <w:rsid w:val="00F36495"/>
    <w:rsid w:val="00F37BEF"/>
    <w:rsid w:val="00F40662"/>
    <w:rsid w:val="00F40970"/>
    <w:rsid w:val="00F40B78"/>
    <w:rsid w:val="00F40D9E"/>
    <w:rsid w:val="00F4101F"/>
    <w:rsid w:val="00F411D5"/>
    <w:rsid w:val="00F41539"/>
    <w:rsid w:val="00F41624"/>
    <w:rsid w:val="00F42363"/>
    <w:rsid w:val="00F42A01"/>
    <w:rsid w:val="00F430DB"/>
    <w:rsid w:val="00F43363"/>
    <w:rsid w:val="00F44069"/>
    <w:rsid w:val="00F44B94"/>
    <w:rsid w:val="00F44CCC"/>
    <w:rsid w:val="00F44FD3"/>
    <w:rsid w:val="00F4581D"/>
    <w:rsid w:val="00F4636D"/>
    <w:rsid w:val="00F466F2"/>
    <w:rsid w:val="00F467AF"/>
    <w:rsid w:val="00F46E8D"/>
    <w:rsid w:val="00F46EBD"/>
    <w:rsid w:val="00F46EC1"/>
    <w:rsid w:val="00F474B1"/>
    <w:rsid w:val="00F4781C"/>
    <w:rsid w:val="00F47B0D"/>
    <w:rsid w:val="00F47C49"/>
    <w:rsid w:val="00F50072"/>
    <w:rsid w:val="00F508BF"/>
    <w:rsid w:val="00F50FD1"/>
    <w:rsid w:val="00F5104D"/>
    <w:rsid w:val="00F5114B"/>
    <w:rsid w:val="00F51F8B"/>
    <w:rsid w:val="00F51FD3"/>
    <w:rsid w:val="00F524F9"/>
    <w:rsid w:val="00F527F1"/>
    <w:rsid w:val="00F52FD1"/>
    <w:rsid w:val="00F537CC"/>
    <w:rsid w:val="00F53B96"/>
    <w:rsid w:val="00F54837"/>
    <w:rsid w:val="00F54E91"/>
    <w:rsid w:val="00F555BD"/>
    <w:rsid w:val="00F56328"/>
    <w:rsid w:val="00F5636A"/>
    <w:rsid w:val="00F5675D"/>
    <w:rsid w:val="00F57CEE"/>
    <w:rsid w:val="00F60243"/>
    <w:rsid w:val="00F61F81"/>
    <w:rsid w:val="00F61FC5"/>
    <w:rsid w:val="00F62624"/>
    <w:rsid w:val="00F62F31"/>
    <w:rsid w:val="00F6327A"/>
    <w:rsid w:val="00F63D3F"/>
    <w:rsid w:val="00F6447B"/>
    <w:rsid w:val="00F64E9C"/>
    <w:rsid w:val="00F6518C"/>
    <w:rsid w:val="00F661A2"/>
    <w:rsid w:val="00F6682F"/>
    <w:rsid w:val="00F66C26"/>
    <w:rsid w:val="00F67473"/>
    <w:rsid w:val="00F675E9"/>
    <w:rsid w:val="00F67D9C"/>
    <w:rsid w:val="00F7146A"/>
    <w:rsid w:val="00F71D28"/>
    <w:rsid w:val="00F7259B"/>
    <w:rsid w:val="00F7266C"/>
    <w:rsid w:val="00F72BAB"/>
    <w:rsid w:val="00F72E62"/>
    <w:rsid w:val="00F73CE1"/>
    <w:rsid w:val="00F73D88"/>
    <w:rsid w:val="00F73DEF"/>
    <w:rsid w:val="00F7425F"/>
    <w:rsid w:val="00F746B8"/>
    <w:rsid w:val="00F75F24"/>
    <w:rsid w:val="00F7689C"/>
    <w:rsid w:val="00F76965"/>
    <w:rsid w:val="00F815DA"/>
    <w:rsid w:val="00F81CB2"/>
    <w:rsid w:val="00F822D1"/>
    <w:rsid w:val="00F824C1"/>
    <w:rsid w:val="00F827F3"/>
    <w:rsid w:val="00F82E65"/>
    <w:rsid w:val="00F853A3"/>
    <w:rsid w:val="00F859A8"/>
    <w:rsid w:val="00F85B61"/>
    <w:rsid w:val="00F85E21"/>
    <w:rsid w:val="00F863D5"/>
    <w:rsid w:val="00F87883"/>
    <w:rsid w:val="00F90392"/>
    <w:rsid w:val="00F9163F"/>
    <w:rsid w:val="00F91B29"/>
    <w:rsid w:val="00F921A4"/>
    <w:rsid w:val="00F92361"/>
    <w:rsid w:val="00F92E6A"/>
    <w:rsid w:val="00F93C44"/>
    <w:rsid w:val="00F941CF"/>
    <w:rsid w:val="00F94437"/>
    <w:rsid w:val="00F9445D"/>
    <w:rsid w:val="00F9678D"/>
    <w:rsid w:val="00FA01E1"/>
    <w:rsid w:val="00FA026B"/>
    <w:rsid w:val="00FA147A"/>
    <w:rsid w:val="00FA1D56"/>
    <w:rsid w:val="00FA28F7"/>
    <w:rsid w:val="00FA34BF"/>
    <w:rsid w:val="00FA357F"/>
    <w:rsid w:val="00FA4466"/>
    <w:rsid w:val="00FA5C97"/>
    <w:rsid w:val="00FA62A5"/>
    <w:rsid w:val="00FA62A8"/>
    <w:rsid w:val="00FA7649"/>
    <w:rsid w:val="00FA7866"/>
    <w:rsid w:val="00FA7B9D"/>
    <w:rsid w:val="00FA7FE9"/>
    <w:rsid w:val="00FB02EB"/>
    <w:rsid w:val="00FB0B93"/>
    <w:rsid w:val="00FB0E01"/>
    <w:rsid w:val="00FB143D"/>
    <w:rsid w:val="00FB17BA"/>
    <w:rsid w:val="00FB2279"/>
    <w:rsid w:val="00FB240A"/>
    <w:rsid w:val="00FB3230"/>
    <w:rsid w:val="00FB3B00"/>
    <w:rsid w:val="00FB3C77"/>
    <w:rsid w:val="00FB561B"/>
    <w:rsid w:val="00FB63CA"/>
    <w:rsid w:val="00FB6714"/>
    <w:rsid w:val="00FB6762"/>
    <w:rsid w:val="00FB73FB"/>
    <w:rsid w:val="00FC0525"/>
    <w:rsid w:val="00FC0C4C"/>
    <w:rsid w:val="00FC0D1E"/>
    <w:rsid w:val="00FC0F4B"/>
    <w:rsid w:val="00FC16B9"/>
    <w:rsid w:val="00FC2161"/>
    <w:rsid w:val="00FC2AF2"/>
    <w:rsid w:val="00FC547B"/>
    <w:rsid w:val="00FC5894"/>
    <w:rsid w:val="00FC5964"/>
    <w:rsid w:val="00FC668F"/>
    <w:rsid w:val="00FC6889"/>
    <w:rsid w:val="00FC6943"/>
    <w:rsid w:val="00FC6A73"/>
    <w:rsid w:val="00FC794A"/>
    <w:rsid w:val="00FD049D"/>
    <w:rsid w:val="00FD107A"/>
    <w:rsid w:val="00FD13AD"/>
    <w:rsid w:val="00FD16AC"/>
    <w:rsid w:val="00FD1988"/>
    <w:rsid w:val="00FD1D65"/>
    <w:rsid w:val="00FD2023"/>
    <w:rsid w:val="00FD2389"/>
    <w:rsid w:val="00FD2938"/>
    <w:rsid w:val="00FD2B00"/>
    <w:rsid w:val="00FD305F"/>
    <w:rsid w:val="00FD380C"/>
    <w:rsid w:val="00FD394F"/>
    <w:rsid w:val="00FD4079"/>
    <w:rsid w:val="00FD431E"/>
    <w:rsid w:val="00FD43E7"/>
    <w:rsid w:val="00FD5242"/>
    <w:rsid w:val="00FD52A7"/>
    <w:rsid w:val="00FD536A"/>
    <w:rsid w:val="00FD59E9"/>
    <w:rsid w:val="00FD6240"/>
    <w:rsid w:val="00FD738B"/>
    <w:rsid w:val="00FE09EE"/>
    <w:rsid w:val="00FE1888"/>
    <w:rsid w:val="00FE18C3"/>
    <w:rsid w:val="00FE2DB9"/>
    <w:rsid w:val="00FE4CBB"/>
    <w:rsid w:val="00FE59C5"/>
    <w:rsid w:val="00FE68B0"/>
    <w:rsid w:val="00FE6E5C"/>
    <w:rsid w:val="00FE7459"/>
    <w:rsid w:val="00FE75E2"/>
    <w:rsid w:val="00FE763F"/>
    <w:rsid w:val="00FE7EBF"/>
    <w:rsid w:val="00FE7F5E"/>
    <w:rsid w:val="00FF0BC0"/>
    <w:rsid w:val="00FF144F"/>
    <w:rsid w:val="00FF167F"/>
    <w:rsid w:val="00FF25F9"/>
    <w:rsid w:val="00FF4541"/>
    <w:rsid w:val="00FF47CB"/>
    <w:rsid w:val="00FF4A52"/>
    <w:rsid w:val="00FF50D6"/>
    <w:rsid w:val="00FF5190"/>
    <w:rsid w:val="00FF527F"/>
    <w:rsid w:val="00FF6416"/>
    <w:rsid w:val="00FF685D"/>
    <w:rsid w:val="00FF700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rokecolor="none [3213]">
      <v:stroke color="none [3213]" weight="1.5pt"/>
      <o:colormru v:ext="edit" colors="#ffc,white"/>
    </o:shapedefaults>
    <o:shapelayout v:ext="edit">
      <o:idmap v:ext="edit" data="1"/>
    </o:shapelayout>
  </w:shapeDefaults>
  <w:decimalSymbol w:val=","/>
  <w:listSeparator w:val=";"/>
  <w15:docId w15:val="{3B959838-1CAF-48DF-A056-CC0C4A639B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6840"/>
    <w:pPr>
      <w:suppressAutoHyphens/>
      <w:overflowPunct w:val="0"/>
      <w:autoSpaceDE w:val="0"/>
      <w:ind w:left="567"/>
      <w:jc w:val="both"/>
      <w:textAlignment w:val="baseline"/>
    </w:pPr>
    <w:rPr>
      <w:rFonts w:ascii="Marianne" w:hAnsi="Marianne"/>
      <w:lang w:eastAsia="ar-SA"/>
    </w:rPr>
  </w:style>
  <w:style w:type="paragraph" w:styleId="Titre1">
    <w:name w:val="heading 1"/>
    <w:basedOn w:val="Normal"/>
    <w:next w:val="Normal"/>
    <w:qFormat/>
    <w:rsid w:val="0055083E"/>
    <w:pPr>
      <w:keepNext/>
      <w:numPr>
        <w:numId w:val="5"/>
      </w:numPr>
      <w:spacing w:before="240" w:after="60"/>
      <w:outlineLvl w:val="0"/>
    </w:pPr>
    <w:rPr>
      <w:b/>
      <w:kern w:val="1"/>
      <w:sz w:val="28"/>
    </w:rPr>
  </w:style>
  <w:style w:type="paragraph" w:styleId="Titre2">
    <w:name w:val="heading 2"/>
    <w:next w:val="Normal"/>
    <w:qFormat/>
    <w:rsid w:val="0055083E"/>
    <w:pPr>
      <w:keepNext/>
      <w:numPr>
        <w:ilvl w:val="1"/>
        <w:numId w:val="5"/>
      </w:numPr>
      <w:tabs>
        <w:tab w:val="left" w:pos="567"/>
      </w:tabs>
      <w:spacing w:before="120"/>
      <w:ind w:left="567" w:hanging="567"/>
      <w:outlineLvl w:val="1"/>
    </w:pPr>
    <w:rPr>
      <w:rFonts w:ascii="Marianne" w:hAnsi="Marianne"/>
      <w:b/>
      <w:sz w:val="24"/>
      <w:szCs w:val="22"/>
      <w:u w:val="single"/>
      <w:lang w:eastAsia="ar-SA"/>
    </w:rPr>
  </w:style>
  <w:style w:type="paragraph" w:styleId="Titre3">
    <w:name w:val="heading 3"/>
    <w:next w:val="Normal"/>
    <w:qFormat/>
    <w:rsid w:val="0055083E"/>
    <w:pPr>
      <w:keepNext/>
      <w:numPr>
        <w:ilvl w:val="2"/>
        <w:numId w:val="5"/>
      </w:numPr>
      <w:spacing w:before="240" w:after="60"/>
      <w:outlineLvl w:val="2"/>
    </w:pPr>
    <w:rPr>
      <w:rFonts w:ascii="Marianne" w:hAnsi="Marianne"/>
      <w:b/>
      <w:sz w:val="24"/>
      <w:u w:val="single"/>
      <w:lang w:eastAsia="ar-SA"/>
    </w:rPr>
  </w:style>
  <w:style w:type="paragraph" w:styleId="Titre4">
    <w:name w:val="heading 4"/>
    <w:next w:val="Normal"/>
    <w:qFormat/>
    <w:rsid w:val="00516840"/>
    <w:pPr>
      <w:keepNext/>
      <w:numPr>
        <w:ilvl w:val="3"/>
        <w:numId w:val="5"/>
      </w:numPr>
      <w:ind w:left="993"/>
      <w:outlineLvl w:val="3"/>
    </w:pPr>
    <w:rPr>
      <w:rFonts w:ascii="Marianne" w:hAnsi="Marianne"/>
      <w:u w:val="single"/>
      <w:lang w:eastAsia="ar-SA"/>
    </w:rPr>
  </w:style>
  <w:style w:type="paragraph" w:styleId="Titre5">
    <w:name w:val="heading 5"/>
    <w:basedOn w:val="Normal"/>
    <w:next w:val="Normal"/>
    <w:qFormat/>
    <w:pPr>
      <w:keepNext/>
      <w:numPr>
        <w:ilvl w:val="4"/>
        <w:numId w:val="5"/>
      </w:numPr>
      <w:tabs>
        <w:tab w:val="num" w:pos="0"/>
      </w:tabs>
      <w:jc w:val="center"/>
      <w:outlineLvl w:val="4"/>
    </w:pPr>
    <w:rPr>
      <w:b/>
      <w:color w:val="FF0000"/>
      <w:sz w:val="32"/>
    </w:rPr>
  </w:style>
  <w:style w:type="paragraph" w:styleId="Titre6">
    <w:name w:val="heading 6"/>
    <w:basedOn w:val="Normal"/>
    <w:next w:val="Normal"/>
    <w:qFormat/>
    <w:pPr>
      <w:keepNext/>
      <w:keepLines/>
      <w:numPr>
        <w:ilvl w:val="5"/>
        <w:numId w:val="5"/>
      </w:numPr>
      <w:tabs>
        <w:tab w:val="num" w:pos="0"/>
      </w:tabs>
      <w:spacing w:before="240"/>
      <w:jc w:val="center"/>
      <w:outlineLvl w:val="5"/>
    </w:pPr>
    <w:rPr>
      <w:i/>
      <w:iCs/>
    </w:rPr>
  </w:style>
  <w:style w:type="paragraph" w:styleId="Titre7">
    <w:name w:val="heading 7"/>
    <w:basedOn w:val="Titre6"/>
    <w:next w:val="Normal"/>
    <w:link w:val="Titre7Car"/>
    <w:qFormat/>
    <w:rsid w:val="00E75031"/>
    <w:pPr>
      <w:keepLines w:val="0"/>
      <w:numPr>
        <w:ilvl w:val="6"/>
      </w:numPr>
      <w:overflowPunct/>
      <w:autoSpaceDE/>
      <w:spacing w:after="60"/>
      <w:jc w:val="both"/>
      <w:textAlignment w:val="auto"/>
      <w:outlineLvl w:val="6"/>
    </w:pPr>
    <w:rPr>
      <w:rFonts w:ascii="Arial" w:hAnsi="Arial"/>
      <w:b/>
      <w:i w:val="0"/>
      <w:iCs w:val="0"/>
      <w:caps/>
      <w:szCs w:val="22"/>
    </w:rPr>
  </w:style>
  <w:style w:type="paragraph" w:styleId="Titre8">
    <w:name w:val="heading 8"/>
    <w:basedOn w:val="Normal"/>
    <w:next w:val="Normal"/>
    <w:link w:val="Titre8Car"/>
    <w:qFormat/>
    <w:rsid w:val="00E75031"/>
    <w:pPr>
      <w:numPr>
        <w:ilvl w:val="7"/>
        <w:numId w:val="5"/>
      </w:numPr>
      <w:tabs>
        <w:tab w:val="num" w:pos="0"/>
      </w:tabs>
      <w:overflowPunct/>
      <w:autoSpaceDE/>
      <w:spacing w:before="240" w:after="60"/>
      <w:textAlignment w:val="auto"/>
      <w:outlineLvl w:val="7"/>
    </w:pPr>
    <w:rPr>
      <w:rFonts w:ascii="Arial" w:hAnsi="Arial"/>
      <w:i/>
      <w:szCs w:val="22"/>
    </w:rPr>
  </w:style>
  <w:style w:type="paragraph" w:styleId="Titre9">
    <w:name w:val="heading 9"/>
    <w:basedOn w:val="Normal"/>
    <w:next w:val="Normal"/>
    <w:link w:val="Titre9Car"/>
    <w:qFormat/>
    <w:rsid w:val="00E75031"/>
    <w:pPr>
      <w:numPr>
        <w:ilvl w:val="8"/>
        <w:numId w:val="5"/>
      </w:numPr>
      <w:tabs>
        <w:tab w:val="num" w:pos="0"/>
      </w:tabs>
      <w:overflowPunct/>
      <w:autoSpaceDE/>
      <w:spacing w:before="240" w:after="60"/>
      <w:textAlignment w:val="auto"/>
      <w:outlineLvl w:val="8"/>
    </w:pPr>
    <w:rPr>
      <w:rFonts w:ascii="Arial" w:hAnsi="Arial"/>
      <w:i/>
      <w:sz w:val="18"/>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7Car">
    <w:name w:val="Titre 7 Car"/>
    <w:basedOn w:val="Policepardfaut"/>
    <w:link w:val="Titre7"/>
    <w:rsid w:val="00E75031"/>
    <w:rPr>
      <w:rFonts w:ascii="Arial" w:hAnsi="Arial"/>
      <w:b/>
      <w:caps/>
      <w:szCs w:val="22"/>
      <w:lang w:eastAsia="ar-SA"/>
    </w:rPr>
  </w:style>
  <w:style w:type="character" w:customStyle="1" w:styleId="Titre8Car">
    <w:name w:val="Titre 8 Car"/>
    <w:basedOn w:val="Policepardfaut"/>
    <w:link w:val="Titre8"/>
    <w:rsid w:val="00E75031"/>
    <w:rPr>
      <w:rFonts w:ascii="Arial" w:hAnsi="Arial"/>
      <w:i/>
      <w:szCs w:val="22"/>
      <w:lang w:eastAsia="ar-SA"/>
    </w:rPr>
  </w:style>
  <w:style w:type="character" w:customStyle="1" w:styleId="Titre9Car">
    <w:name w:val="Titre 9 Car"/>
    <w:basedOn w:val="Policepardfaut"/>
    <w:link w:val="Titre9"/>
    <w:rsid w:val="00E75031"/>
    <w:rPr>
      <w:rFonts w:ascii="Arial" w:hAnsi="Arial"/>
      <w:i/>
      <w:sz w:val="18"/>
      <w:szCs w:val="22"/>
      <w:lang w:eastAsia="ar-SA"/>
    </w:rPr>
  </w:style>
  <w:style w:type="character" w:customStyle="1" w:styleId="WW8Num2z0">
    <w:name w:val="WW8Num2z0"/>
    <w:rPr>
      <w:rFonts w:ascii="Symbol" w:hAnsi="Symbol"/>
      <w:sz w:val="18"/>
    </w:rPr>
  </w:style>
  <w:style w:type="character" w:customStyle="1" w:styleId="WW8Num3z0">
    <w:name w:val="WW8Num3z0"/>
    <w:rPr>
      <w:rFonts w:ascii="Symbol" w:hAnsi="Symbol"/>
    </w:rPr>
  </w:style>
  <w:style w:type="character" w:customStyle="1" w:styleId="WW8Num4z0">
    <w:name w:val="WW8Num4z0"/>
    <w:rPr>
      <w:rFonts w:ascii="Symbol" w:hAnsi="Symbol"/>
    </w:rPr>
  </w:style>
  <w:style w:type="character" w:customStyle="1" w:styleId="WW8Num5z0">
    <w:name w:val="WW8Num5z0"/>
    <w:rPr>
      <w:rFonts w:ascii="Symbol" w:hAnsi="Symbol"/>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8z0">
    <w:name w:val="WW8Num8z0"/>
    <w:rPr>
      <w:rFonts w:ascii="Symbol" w:hAnsi="Symbol"/>
      <w:sz w:val="18"/>
    </w:rPr>
  </w:style>
  <w:style w:type="character" w:customStyle="1" w:styleId="WW8Num10z0">
    <w:name w:val="WW8Num10z0"/>
    <w:rPr>
      <w:rFonts w:ascii="Symbol" w:hAnsi="Symbol"/>
    </w:rPr>
  </w:style>
  <w:style w:type="character" w:customStyle="1" w:styleId="WW8Num11z0">
    <w:name w:val="WW8Num11z0"/>
    <w:rPr>
      <w:rFonts w:ascii="Symbol" w:hAnsi="Symbol"/>
    </w:rPr>
  </w:style>
  <w:style w:type="character" w:customStyle="1" w:styleId="WW8Num12z0">
    <w:name w:val="WW8Num12z0"/>
    <w:rPr>
      <w:rFonts w:ascii="Symbol" w:hAnsi="Symbol"/>
    </w:rPr>
  </w:style>
  <w:style w:type="character" w:customStyle="1" w:styleId="WW8Num13z0">
    <w:name w:val="WW8Num13z0"/>
    <w:rPr>
      <w:rFonts w:ascii="Symbol" w:hAnsi="Symbol"/>
    </w:rPr>
  </w:style>
  <w:style w:type="character" w:customStyle="1" w:styleId="WW8Num14z0">
    <w:name w:val="WW8Num14z0"/>
    <w:rPr>
      <w:rFonts w:ascii="Symbol" w:hAnsi="Symbol"/>
      <w:sz w:val="18"/>
    </w:rPr>
  </w:style>
  <w:style w:type="character" w:customStyle="1" w:styleId="WW8Num15z0">
    <w:name w:val="WW8Num15z0"/>
    <w:rPr>
      <w:rFonts w:ascii="Symbol" w:hAnsi="Symbol"/>
    </w:rPr>
  </w:style>
  <w:style w:type="character" w:customStyle="1" w:styleId="WW8Num16z0">
    <w:name w:val="WW8Num16z0"/>
    <w:rPr>
      <w:rFonts w:ascii="Symbol" w:hAnsi="Symbol"/>
    </w:rPr>
  </w:style>
  <w:style w:type="character" w:customStyle="1" w:styleId="WW8Num17z0">
    <w:name w:val="WW8Num17z0"/>
    <w:rPr>
      <w:rFonts w:ascii="Symbol" w:hAnsi="Symbol"/>
    </w:rPr>
  </w:style>
  <w:style w:type="character" w:customStyle="1" w:styleId="WW8Num18z0">
    <w:name w:val="WW8Num18z0"/>
    <w:rPr>
      <w:rFonts w:ascii="Symbol" w:hAnsi="Symbol"/>
    </w:rPr>
  </w:style>
  <w:style w:type="character" w:customStyle="1" w:styleId="WW8Num19z0">
    <w:name w:val="WW8Num19z0"/>
    <w:rPr>
      <w:rFonts w:ascii="Symbol" w:hAnsi="Symbol"/>
    </w:rPr>
  </w:style>
  <w:style w:type="character" w:customStyle="1" w:styleId="WW8Num20z0">
    <w:name w:val="WW8Num20z0"/>
    <w:rPr>
      <w:rFonts w:ascii="Symbol" w:hAnsi="Symbol"/>
    </w:rPr>
  </w:style>
  <w:style w:type="character" w:customStyle="1" w:styleId="WW8Num21z0">
    <w:name w:val="WW8Num21z0"/>
    <w:rPr>
      <w:rFonts w:ascii="Symbol" w:hAnsi="Symbol"/>
    </w:rPr>
  </w:style>
  <w:style w:type="character" w:customStyle="1" w:styleId="WW8Num22z0">
    <w:name w:val="WW8Num22z0"/>
    <w:rPr>
      <w:rFonts w:ascii="Symbol" w:hAnsi="Symbol"/>
    </w:rPr>
  </w:style>
  <w:style w:type="character" w:customStyle="1" w:styleId="WW8Num23z0">
    <w:name w:val="WW8Num23z0"/>
    <w:rPr>
      <w:rFonts w:ascii="Symbol" w:hAnsi="Symbol"/>
    </w:rPr>
  </w:style>
  <w:style w:type="character" w:customStyle="1" w:styleId="WW8Num24z0">
    <w:name w:val="WW8Num24z0"/>
    <w:rPr>
      <w:rFonts w:ascii="Symbol" w:hAnsi="Symbol"/>
      <w:sz w:val="18"/>
    </w:rPr>
  </w:style>
  <w:style w:type="character" w:customStyle="1" w:styleId="WW8Num25z0">
    <w:name w:val="WW8Num25z0"/>
    <w:rPr>
      <w:rFonts w:ascii="Symbol" w:hAnsi="Symbol"/>
    </w:rPr>
  </w:style>
  <w:style w:type="character" w:customStyle="1" w:styleId="WW8Num27z0">
    <w:name w:val="WW8Num27z0"/>
    <w:rPr>
      <w:rFonts w:ascii="Symbol" w:hAnsi="Symbol"/>
    </w:rPr>
  </w:style>
  <w:style w:type="character" w:customStyle="1" w:styleId="WW8Num27z1">
    <w:name w:val="WW8Num27z1"/>
    <w:rPr>
      <w:rFonts w:ascii="Wingdings 2" w:hAnsi="Wingdings 2" w:cs="StarSymbol"/>
      <w:sz w:val="18"/>
      <w:szCs w:val="18"/>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8Num28z0">
    <w:name w:val="WW8Num28z0"/>
    <w:rPr>
      <w:rFonts w:ascii="Times New Roman" w:eastAsia="Times New Roman" w:hAnsi="Times New Roman" w:cs="Times New Roman"/>
    </w:rPr>
  </w:style>
  <w:style w:type="character" w:customStyle="1" w:styleId="WW-Absatz-Standardschriftart1">
    <w:name w:val="WW-Absatz-Standardschriftart1"/>
  </w:style>
  <w:style w:type="character" w:customStyle="1" w:styleId="WW8Num1z0">
    <w:name w:val="WW8Num1z0"/>
    <w:rPr>
      <w:rFonts w:ascii="Symbol" w:hAnsi="Symbol"/>
      <w:sz w:val="18"/>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26z0">
    <w:name w:val="WW8Num26z0"/>
    <w:rPr>
      <w:rFonts w:ascii="Symbol" w:hAnsi="Symbol"/>
    </w:rPr>
  </w:style>
  <w:style w:type="character" w:customStyle="1" w:styleId="WW8Num28z1">
    <w:name w:val="WW8Num28z1"/>
    <w:rPr>
      <w:rFonts w:ascii="Courier New" w:hAnsi="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0">
    <w:name w:val="WW8Num29z0"/>
    <w:rPr>
      <w:rFonts w:ascii="Symbol" w:hAnsi="Symbol"/>
      <w:sz w:val="18"/>
    </w:rPr>
  </w:style>
  <w:style w:type="character" w:customStyle="1" w:styleId="WW8Num30z0">
    <w:name w:val="WW8Num30z0"/>
    <w:rPr>
      <w:rFonts w:ascii="Symbol" w:hAnsi="Symbol"/>
    </w:rPr>
  </w:style>
  <w:style w:type="character" w:customStyle="1" w:styleId="WW8Num31z0">
    <w:name w:val="WW8Num31z0"/>
    <w:rPr>
      <w:rFonts w:ascii="Symbol" w:hAnsi="Symbol"/>
      <w:sz w:val="18"/>
    </w:rPr>
  </w:style>
  <w:style w:type="character" w:customStyle="1" w:styleId="Policepardfaut1">
    <w:name w:val="Police par défaut1"/>
  </w:style>
  <w:style w:type="character" w:styleId="Numrodepage">
    <w:name w:val="page number"/>
    <w:basedOn w:val="Policepardfaut1"/>
  </w:style>
  <w:style w:type="character" w:customStyle="1" w:styleId="Puces">
    <w:name w:val="Puces"/>
    <w:rPr>
      <w:rFonts w:ascii="StarSymbol" w:eastAsia="StarSymbol" w:hAnsi="StarSymbol" w:cs="StarSymbol"/>
      <w:sz w:val="18"/>
      <w:szCs w:val="18"/>
    </w:rPr>
  </w:style>
  <w:style w:type="paragraph" w:customStyle="1" w:styleId="Titre10">
    <w:name w:val="Titre1"/>
    <w:basedOn w:val="Normal"/>
    <w:next w:val="Corpsdetexte"/>
    <w:pPr>
      <w:keepNext/>
      <w:spacing w:before="240" w:after="120"/>
    </w:pPr>
    <w:rPr>
      <w:rFonts w:ascii="Verdana" w:eastAsia="Lucida Sans Unicode" w:hAnsi="Verdana" w:cs="Tahoma"/>
      <w:sz w:val="28"/>
      <w:szCs w:val="28"/>
    </w:rPr>
  </w:style>
  <w:style w:type="paragraph" w:styleId="Corpsdetexte">
    <w:name w:val="Body Text"/>
    <w:basedOn w:val="Normal"/>
    <w:rPr>
      <w:b/>
      <w:bCs/>
      <w:sz w:val="22"/>
    </w:rPr>
  </w:style>
  <w:style w:type="paragraph" w:styleId="Liste">
    <w:name w:val="List"/>
    <w:basedOn w:val="Corpsdetexte"/>
    <w:rPr>
      <w:rFonts w:ascii="Verdana" w:hAnsi="Verdana" w:cs="Tahoma"/>
    </w:rPr>
  </w:style>
  <w:style w:type="paragraph" w:customStyle="1" w:styleId="Lgende1">
    <w:name w:val="Légende1"/>
    <w:basedOn w:val="Normal"/>
    <w:pPr>
      <w:suppressLineNumbers/>
      <w:spacing w:before="120" w:after="120"/>
    </w:pPr>
    <w:rPr>
      <w:rFonts w:ascii="Verdana" w:hAnsi="Verdana" w:cs="Tahoma"/>
      <w:i/>
      <w:iCs/>
      <w:szCs w:val="24"/>
    </w:rPr>
  </w:style>
  <w:style w:type="paragraph" w:customStyle="1" w:styleId="Rpertoire">
    <w:name w:val="Répertoire"/>
    <w:basedOn w:val="Normal"/>
    <w:pPr>
      <w:suppressLineNumbers/>
    </w:pPr>
    <w:rPr>
      <w:rFonts w:ascii="Verdana" w:hAnsi="Verdana" w:cs="Tahoma"/>
    </w:rPr>
  </w:style>
  <w:style w:type="paragraph" w:styleId="TM1">
    <w:name w:val="toc 1"/>
    <w:basedOn w:val="Normal"/>
    <w:next w:val="Normal"/>
    <w:uiPriority w:val="39"/>
    <w:qFormat/>
    <w:rsid w:val="00EB3CD1"/>
    <w:pPr>
      <w:tabs>
        <w:tab w:val="left" w:pos="284"/>
        <w:tab w:val="right" w:leader="dot" w:pos="10206"/>
      </w:tabs>
      <w:spacing w:before="60"/>
    </w:pPr>
    <w:rPr>
      <w:rFonts w:ascii="Times New Roman Gras" w:hAnsi="Times New Roman Gras"/>
      <w:b/>
      <w:sz w:val="22"/>
    </w:rPr>
  </w:style>
  <w:style w:type="paragraph" w:styleId="TM2">
    <w:name w:val="toc 2"/>
    <w:basedOn w:val="Normal"/>
    <w:next w:val="Normal"/>
    <w:uiPriority w:val="39"/>
    <w:qFormat/>
    <w:rsid w:val="004A18A2"/>
    <w:pPr>
      <w:tabs>
        <w:tab w:val="left" w:pos="851"/>
        <w:tab w:val="right" w:leader="dot" w:pos="10206"/>
      </w:tabs>
      <w:spacing w:before="60"/>
      <w:ind w:left="284"/>
    </w:pPr>
  </w:style>
  <w:style w:type="paragraph" w:customStyle="1" w:styleId="Normal2">
    <w:name w:val="Normal2"/>
    <w:basedOn w:val="Normal"/>
    <w:pPr>
      <w:keepLines/>
      <w:tabs>
        <w:tab w:val="left" w:pos="567"/>
        <w:tab w:val="left" w:pos="851"/>
        <w:tab w:val="left" w:pos="1134"/>
      </w:tabs>
      <w:ind w:left="284" w:firstLine="284"/>
    </w:pPr>
  </w:style>
  <w:style w:type="paragraph" w:customStyle="1" w:styleId="Normal1">
    <w:name w:val="Normal1"/>
    <w:basedOn w:val="Normal"/>
    <w:pPr>
      <w:keepLines/>
      <w:tabs>
        <w:tab w:val="left" w:pos="284"/>
        <w:tab w:val="left" w:pos="567"/>
        <w:tab w:val="left" w:pos="851"/>
      </w:tabs>
      <w:ind w:firstLine="284"/>
    </w:pPr>
  </w:style>
  <w:style w:type="paragraph" w:customStyle="1" w:styleId="Normal3">
    <w:name w:val="Normal3"/>
    <w:basedOn w:val="Normal"/>
    <w:pPr>
      <w:keepLines/>
      <w:tabs>
        <w:tab w:val="left" w:pos="851"/>
        <w:tab w:val="left" w:pos="1134"/>
        <w:tab w:val="left" w:pos="1418"/>
      </w:tabs>
      <w:ind w:firstLine="284"/>
    </w:pPr>
  </w:style>
  <w:style w:type="paragraph" w:styleId="En-tte">
    <w:name w:val="header"/>
    <w:basedOn w:val="Normal"/>
    <w:link w:val="En-tteCar"/>
    <w:uiPriority w:val="99"/>
    <w:pPr>
      <w:tabs>
        <w:tab w:val="center" w:pos="4536"/>
        <w:tab w:val="right" w:pos="9072"/>
      </w:tabs>
    </w:pPr>
  </w:style>
  <w:style w:type="character" w:customStyle="1" w:styleId="En-tteCar">
    <w:name w:val="En-tête Car"/>
    <w:link w:val="En-tte"/>
    <w:uiPriority w:val="99"/>
    <w:rsid w:val="008244B4"/>
    <w:rPr>
      <w:sz w:val="24"/>
      <w:lang w:eastAsia="ar-SA"/>
    </w:rPr>
  </w:style>
  <w:style w:type="paragraph" w:styleId="Pieddepage">
    <w:name w:val="footer"/>
    <w:basedOn w:val="Normal"/>
    <w:link w:val="PieddepageCar"/>
    <w:pPr>
      <w:tabs>
        <w:tab w:val="center" w:pos="4536"/>
        <w:tab w:val="right" w:pos="9072"/>
      </w:tabs>
    </w:pPr>
  </w:style>
  <w:style w:type="character" w:customStyle="1" w:styleId="PieddepageCar">
    <w:name w:val="Pied de page Car"/>
    <w:basedOn w:val="Policepardfaut"/>
    <w:link w:val="Pieddepage"/>
    <w:rsid w:val="00504C76"/>
    <w:rPr>
      <w:sz w:val="24"/>
      <w:lang w:eastAsia="ar-SA"/>
    </w:rPr>
  </w:style>
  <w:style w:type="paragraph" w:customStyle="1" w:styleId="Erreur">
    <w:name w:val="Erreur"/>
    <w:basedOn w:val="Normal"/>
    <w:pPr>
      <w:jc w:val="center"/>
    </w:pPr>
    <w:rPr>
      <w:i/>
    </w:rPr>
  </w:style>
  <w:style w:type="paragraph" w:styleId="Titre">
    <w:name w:val="Title"/>
    <w:next w:val="Sous-titre"/>
    <w:qFormat/>
    <w:rsid w:val="00863E30"/>
    <w:pPr>
      <w:jc w:val="center"/>
    </w:pPr>
    <w:rPr>
      <w:rFonts w:ascii="Marianne" w:hAnsi="Marianne"/>
      <w:b/>
      <w:sz w:val="32"/>
      <w:lang w:eastAsia="ar-SA"/>
    </w:rPr>
  </w:style>
  <w:style w:type="paragraph" w:styleId="Sous-titre">
    <w:name w:val="Subtitle"/>
    <w:basedOn w:val="Titre10"/>
    <w:next w:val="Corpsdetexte"/>
    <w:qFormat/>
    <w:pPr>
      <w:jc w:val="center"/>
    </w:pPr>
    <w:rPr>
      <w:i/>
      <w:iCs/>
    </w:rPr>
  </w:style>
  <w:style w:type="paragraph" w:styleId="Retraitcorpsdetexte">
    <w:name w:val="Body Text Indent"/>
    <w:basedOn w:val="Normal"/>
    <w:pPr>
      <w:ind w:left="284"/>
    </w:pPr>
  </w:style>
  <w:style w:type="paragraph" w:customStyle="1" w:styleId="Retraitcorpsdetexte21">
    <w:name w:val="Retrait corps de texte 21"/>
    <w:basedOn w:val="Normal"/>
  </w:style>
  <w:style w:type="paragraph" w:styleId="TM3">
    <w:name w:val="toc 3"/>
    <w:basedOn w:val="Rpertoire"/>
    <w:uiPriority w:val="39"/>
    <w:qFormat/>
    <w:rsid w:val="003D0975"/>
    <w:pPr>
      <w:tabs>
        <w:tab w:val="left" w:pos="1418"/>
        <w:tab w:val="right" w:leader="dot" w:pos="10206"/>
      </w:tabs>
      <w:ind w:left="851"/>
    </w:pPr>
    <w:rPr>
      <w:rFonts w:ascii="Times New Roman" w:hAnsi="Times New Roman" w:cs="Times New Roman"/>
    </w:rPr>
  </w:style>
  <w:style w:type="paragraph" w:styleId="TM4">
    <w:name w:val="toc 4"/>
    <w:basedOn w:val="Rpertoire"/>
    <w:pPr>
      <w:tabs>
        <w:tab w:val="right" w:leader="dot" w:pos="9637"/>
      </w:tabs>
      <w:ind w:left="849"/>
    </w:pPr>
  </w:style>
  <w:style w:type="paragraph" w:styleId="TM5">
    <w:name w:val="toc 5"/>
    <w:basedOn w:val="Rpertoire"/>
    <w:semiHidden/>
    <w:pPr>
      <w:tabs>
        <w:tab w:val="right" w:leader="dot" w:pos="9637"/>
      </w:tabs>
      <w:ind w:left="1132"/>
    </w:pPr>
  </w:style>
  <w:style w:type="paragraph" w:styleId="TM6">
    <w:name w:val="toc 6"/>
    <w:basedOn w:val="Rpertoire"/>
    <w:semiHidden/>
    <w:pPr>
      <w:tabs>
        <w:tab w:val="right" w:leader="dot" w:pos="9637"/>
      </w:tabs>
      <w:ind w:left="1415"/>
    </w:pPr>
  </w:style>
  <w:style w:type="paragraph" w:styleId="TM7">
    <w:name w:val="toc 7"/>
    <w:basedOn w:val="Rpertoire"/>
    <w:semiHidden/>
    <w:pPr>
      <w:tabs>
        <w:tab w:val="right" w:leader="dot" w:pos="9637"/>
      </w:tabs>
      <w:ind w:left="1698"/>
    </w:pPr>
  </w:style>
  <w:style w:type="paragraph" w:styleId="TM8">
    <w:name w:val="toc 8"/>
    <w:basedOn w:val="Rpertoire"/>
    <w:semiHidden/>
    <w:pPr>
      <w:tabs>
        <w:tab w:val="right" w:leader="dot" w:pos="9637"/>
      </w:tabs>
      <w:ind w:left="1981"/>
    </w:pPr>
  </w:style>
  <w:style w:type="paragraph" w:styleId="TM9">
    <w:name w:val="toc 9"/>
    <w:basedOn w:val="Rpertoire"/>
    <w:semiHidden/>
    <w:pPr>
      <w:tabs>
        <w:tab w:val="right" w:leader="dot" w:pos="9637"/>
      </w:tabs>
      <w:ind w:left="2264"/>
    </w:pPr>
  </w:style>
  <w:style w:type="paragraph" w:customStyle="1" w:styleId="Tabledesmatiresniveau10">
    <w:name w:val="Table des matières niveau 10"/>
    <w:basedOn w:val="Rpertoire"/>
    <w:pPr>
      <w:tabs>
        <w:tab w:val="right" w:leader="dot" w:pos="9637"/>
      </w:tabs>
      <w:ind w:left="2547"/>
    </w:p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customStyle="1" w:styleId="Contenuducadre">
    <w:name w:val="Contenu du cadre"/>
    <w:basedOn w:val="Corpsdetexte"/>
  </w:style>
  <w:style w:type="paragraph" w:customStyle="1" w:styleId="normal20">
    <w:name w:val="normal2"/>
    <w:basedOn w:val="Normal"/>
    <w:rsid w:val="008921D7"/>
    <w:pPr>
      <w:suppressAutoHyphens w:val="0"/>
      <w:overflowPunct/>
      <w:autoSpaceDE/>
      <w:spacing w:before="100" w:beforeAutospacing="1" w:after="100" w:afterAutospacing="1"/>
      <w:textAlignment w:val="auto"/>
    </w:pPr>
    <w:rPr>
      <w:szCs w:val="24"/>
      <w:lang w:eastAsia="fr-FR"/>
    </w:rPr>
  </w:style>
  <w:style w:type="paragraph" w:customStyle="1" w:styleId="normal30">
    <w:name w:val="normal3"/>
    <w:basedOn w:val="Normal"/>
    <w:rsid w:val="008921D7"/>
    <w:pPr>
      <w:suppressAutoHyphens w:val="0"/>
      <w:overflowPunct/>
      <w:autoSpaceDE/>
      <w:spacing w:before="100" w:beforeAutospacing="1" w:after="100" w:afterAutospacing="1"/>
      <w:textAlignment w:val="auto"/>
    </w:pPr>
    <w:rPr>
      <w:szCs w:val="24"/>
      <w:lang w:eastAsia="fr-FR"/>
    </w:rPr>
  </w:style>
  <w:style w:type="paragraph" w:styleId="Textedebulles">
    <w:name w:val="Balloon Text"/>
    <w:basedOn w:val="Normal"/>
    <w:rsid w:val="00863C68"/>
    <w:rPr>
      <w:rFonts w:ascii="Tahoma" w:hAnsi="Tahoma" w:cs="Tahoma"/>
      <w:sz w:val="16"/>
      <w:szCs w:val="16"/>
    </w:rPr>
  </w:style>
  <w:style w:type="paragraph" w:customStyle="1" w:styleId="Style1">
    <w:name w:val="Style1"/>
    <w:basedOn w:val="Titre4"/>
    <w:rsid w:val="00BF33B8"/>
    <w:pPr>
      <w:numPr>
        <w:ilvl w:val="0"/>
        <w:numId w:val="10"/>
      </w:numPr>
      <w:ind w:left="1134"/>
    </w:pPr>
    <w:rPr>
      <w:b/>
      <w:i/>
      <w:iCs/>
      <w:sz w:val="24"/>
      <w:szCs w:val="24"/>
    </w:rPr>
  </w:style>
  <w:style w:type="paragraph" w:customStyle="1" w:styleId="paragraphe">
    <w:name w:val="paragraphe"/>
    <w:basedOn w:val="Normal"/>
    <w:next w:val="Normal"/>
    <w:autoRedefine/>
    <w:rsid w:val="00023DF9"/>
    <w:pPr>
      <w:suppressAutoHyphens w:val="0"/>
      <w:autoSpaceDN w:val="0"/>
      <w:adjustRightInd w:val="0"/>
      <w:ind w:left="709"/>
    </w:pPr>
    <w:rPr>
      <w:rFonts w:ascii="Arial" w:hAnsi="Arial"/>
      <w:lang w:eastAsia="fr-FR"/>
    </w:rPr>
  </w:style>
  <w:style w:type="paragraph" w:styleId="Normalcentr">
    <w:name w:val="Block Text"/>
    <w:basedOn w:val="Normal"/>
    <w:rsid w:val="00365196"/>
    <w:pPr>
      <w:suppressAutoHyphens w:val="0"/>
      <w:autoSpaceDN w:val="0"/>
      <w:adjustRightInd w:val="0"/>
      <w:ind w:left="1418" w:right="-1"/>
    </w:pPr>
    <w:rPr>
      <w:rFonts w:ascii="Arial" w:hAnsi="Arial"/>
      <w:lang w:eastAsia="fr-FR"/>
    </w:rPr>
  </w:style>
  <w:style w:type="paragraph" w:styleId="Retraitnormal">
    <w:name w:val="Normal Indent"/>
    <w:basedOn w:val="Normal"/>
    <w:rsid w:val="00E83EA4"/>
    <w:pPr>
      <w:suppressAutoHyphens w:val="0"/>
      <w:autoSpaceDN w:val="0"/>
      <w:adjustRightInd w:val="0"/>
      <w:ind w:left="708"/>
    </w:pPr>
    <w:rPr>
      <w:lang w:eastAsia="fr-FR"/>
    </w:rPr>
  </w:style>
  <w:style w:type="table" w:styleId="Grilledutableau">
    <w:name w:val="Table Grid"/>
    <w:basedOn w:val="TableauNormal"/>
    <w:rsid w:val="00BC257D"/>
    <w:pPr>
      <w:suppressAutoHyphens/>
      <w:overflowPunct w:val="0"/>
      <w:autoSpaceDE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2">
    <w:name w:val="Body Text 2"/>
    <w:basedOn w:val="Normal"/>
    <w:rsid w:val="00070EC4"/>
    <w:pPr>
      <w:spacing w:after="120" w:line="480" w:lineRule="auto"/>
    </w:pPr>
  </w:style>
  <w:style w:type="paragraph" w:styleId="Index1">
    <w:name w:val="index 1"/>
    <w:basedOn w:val="Normal"/>
    <w:next w:val="Normal"/>
    <w:autoRedefine/>
    <w:rsid w:val="00070EC4"/>
    <w:pPr>
      <w:ind w:left="240" w:hanging="240"/>
    </w:pPr>
  </w:style>
  <w:style w:type="paragraph" w:styleId="Titreindex">
    <w:name w:val="index heading"/>
    <w:basedOn w:val="Normal"/>
    <w:next w:val="Index1"/>
    <w:semiHidden/>
    <w:rsid w:val="00070EC4"/>
    <w:pPr>
      <w:suppressAutoHyphens w:val="0"/>
      <w:overflowPunct/>
      <w:autoSpaceDE/>
      <w:textAlignment w:val="auto"/>
    </w:pPr>
    <w:rPr>
      <w:szCs w:val="24"/>
      <w:lang w:eastAsia="fr-FR"/>
    </w:rPr>
  </w:style>
  <w:style w:type="paragraph" w:customStyle="1" w:styleId="Tir">
    <w:name w:val="Tiré"/>
    <w:basedOn w:val="Normal"/>
    <w:rsid w:val="00AE7E96"/>
    <w:pPr>
      <w:numPr>
        <w:numId w:val="2"/>
      </w:numPr>
      <w:suppressAutoHyphens w:val="0"/>
      <w:overflowPunct/>
      <w:autoSpaceDE/>
      <w:textAlignment w:val="auto"/>
    </w:pPr>
    <w:rPr>
      <w:szCs w:val="24"/>
      <w:lang w:eastAsia="fr-FR"/>
    </w:rPr>
  </w:style>
  <w:style w:type="paragraph" w:customStyle="1" w:styleId="Style14ptOmbreCentrHautOmbreSimpleAutomatique15">
    <w:name w:val="Style 14 pt Ombre Centré Haut: (Ombrée Simple Automatique  15..."/>
    <w:basedOn w:val="Titre2"/>
    <w:rsid w:val="00630293"/>
    <w:pPr>
      <w:numPr>
        <w:ilvl w:val="0"/>
        <w:numId w:val="0"/>
      </w:numPr>
      <w:pBdr>
        <w:top w:val="single" w:sz="12" w:space="20" w:color="auto" w:shadow="1"/>
        <w:left w:val="single" w:sz="12" w:space="4" w:color="auto" w:shadow="1"/>
        <w:bottom w:val="single" w:sz="12" w:space="20" w:color="auto" w:shadow="1"/>
        <w:right w:val="single" w:sz="12" w:space="4" w:color="auto" w:shadow="1"/>
      </w:pBdr>
      <w:jc w:val="center"/>
    </w:pPr>
    <w:rPr>
      <w:sz w:val="28"/>
      <w14:shadow w14:blurRad="50800" w14:dist="38100" w14:dir="2700000" w14:sx="100000" w14:sy="100000" w14:kx="0" w14:ky="0" w14:algn="tl">
        <w14:srgbClr w14:val="000000">
          <w14:alpha w14:val="60000"/>
        </w14:srgbClr>
      </w14:shadow>
    </w:rPr>
  </w:style>
  <w:style w:type="character" w:styleId="lev">
    <w:name w:val="Strong"/>
    <w:qFormat/>
    <w:rsid w:val="0063169D"/>
    <w:rPr>
      <w:b/>
      <w:bCs/>
    </w:rPr>
  </w:style>
  <w:style w:type="paragraph" w:customStyle="1" w:styleId="Paragraphe0">
    <w:name w:val="Paragraphe"/>
    <w:basedOn w:val="Normal"/>
    <w:rsid w:val="006307D6"/>
    <w:pPr>
      <w:suppressAutoHyphens w:val="0"/>
      <w:overflowPunct/>
      <w:autoSpaceDE/>
      <w:spacing w:after="120"/>
      <w:ind w:firstLine="992"/>
      <w:textAlignment w:val="auto"/>
    </w:pPr>
    <w:rPr>
      <w:szCs w:val="24"/>
      <w:lang w:eastAsia="fr-FR"/>
    </w:rPr>
  </w:style>
  <w:style w:type="character" w:styleId="Lienhypertexte">
    <w:name w:val="Hyperlink"/>
    <w:uiPriority w:val="99"/>
    <w:rsid w:val="006F1BAA"/>
    <w:rPr>
      <w:color w:val="0000FF"/>
      <w:u w:val="single"/>
    </w:rPr>
  </w:style>
  <w:style w:type="paragraph" w:styleId="NormalWeb">
    <w:name w:val="Normal (Web)"/>
    <w:basedOn w:val="Normal"/>
    <w:rsid w:val="002043BF"/>
    <w:pPr>
      <w:suppressAutoHyphens w:val="0"/>
      <w:overflowPunct/>
      <w:autoSpaceDE/>
      <w:spacing w:before="100" w:beforeAutospacing="1" w:after="100" w:afterAutospacing="1"/>
      <w:textAlignment w:val="auto"/>
    </w:pPr>
    <w:rPr>
      <w:szCs w:val="24"/>
      <w:lang w:eastAsia="fr-FR"/>
    </w:rPr>
  </w:style>
  <w:style w:type="character" w:styleId="Accentuation">
    <w:name w:val="Emphasis"/>
    <w:qFormat/>
    <w:rsid w:val="00A6763E"/>
    <w:rPr>
      <w:i/>
      <w:iCs/>
    </w:rPr>
  </w:style>
  <w:style w:type="paragraph" w:styleId="Notedebasdepage">
    <w:name w:val="footnote text"/>
    <w:basedOn w:val="Normal"/>
    <w:link w:val="NotedebasdepageCar"/>
    <w:rsid w:val="003C01F7"/>
    <w:pPr>
      <w:overflowPunct/>
      <w:autoSpaceDE/>
      <w:spacing w:after="60"/>
      <w:textAlignment w:val="auto"/>
    </w:pPr>
    <w:rPr>
      <w:sz w:val="18"/>
      <w:szCs w:val="22"/>
    </w:rPr>
  </w:style>
  <w:style w:type="character" w:styleId="Appelnotedebasdep">
    <w:name w:val="footnote reference"/>
    <w:semiHidden/>
    <w:rsid w:val="003C01F7"/>
    <w:rPr>
      <w:vertAlign w:val="superscript"/>
    </w:rPr>
  </w:style>
  <w:style w:type="paragraph" w:customStyle="1" w:styleId="StyleTitre14ptGaucheAvant0ptAprs0pt">
    <w:name w:val="Style Titre + 14 pt Gauche Avant : 0 pt Après : 0 pt"/>
    <w:basedOn w:val="Titre"/>
    <w:rsid w:val="00F33FBF"/>
    <w:pPr>
      <w:spacing w:after="60"/>
      <w:jc w:val="left"/>
    </w:pPr>
    <w:rPr>
      <w:rFonts w:ascii="Times New Roman Gras" w:hAnsi="Times New Roman Gras"/>
      <w:b w:val="0"/>
      <w:bCs/>
      <w:kern w:val="1"/>
      <w:sz w:val="24"/>
      <w:szCs w:val="24"/>
    </w:rPr>
  </w:style>
  <w:style w:type="paragraph" w:styleId="Commentaire">
    <w:name w:val="annotation text"/>
    <w:basedOn w:val="Normal"/>
    <w:semiHidden/>
    <w:rsid w:val="00885060"/>
    <w:pPr>
      <w:suppressAutoHyphens w:val="0"/>
      <w:overflowPunct/>
      <w:autoSpaceDE/>
      <w:textAlignment w:val="auto"/>
    </w:pPr>
    <w:rPr>
      <w:lang w:eastAsia="fr-FR"/>
    </w:rPr>
  </w:style>
  <w:style w:type="paragraph" w:customStyle="1" w:styleId="StyleTitre312ptItaliqueBleuSoulignement">
    <w:name w:val="Style Titre 3 + 12 pt Italique Bleu Soulignement"/>
    <w:basedOn w:val="Titre3"/>
    <w:rsid w:val="00F91B29"/>
    <w:pPr>
      <w:numPr>
        <w:ilvl w:val="0"/>
        <w:numId w:val="0"/>
      </w:numPr>
      <w:jc w:val="both"/>
    </w:pPr>
    <w:rPr>
      <w:i/>
      <w:iCs/>
      <w:color w:val="0000FF"/>
      <w:szCs w:val="22"/>
      <w:lang w:eastAsia="fr-FR"/>
    </w:rPr>
  </w:style>
  <w:style w:type="paragraph" w:customStyle="1" w:styleId="Default">
    <w:name w:val="Default"/>
    <w:rsid w:val="00057047"/>
    <w:pPr>
      <w:autoSpaceDE w:val="0"/>
      <w:autoSpaceDN w:val="0"/>
      <w:adjustRightInd w:val="0"/>
    </w:pPr>
    <w:rPr>
      <w:rFonts w:ascii="Arial" w:hAnsi="Arial"/>
      <w:color w:val="000000"/>
      <w:sz w:val="24"/>
      <w:szCs w:val="24"/>
    </w:rPr>
  </w:style>
  <w:style w:type="paragraph" w:customStyle="1" w:styleId="rtejustify1">
    <w:name w:val="rtejustify1"/>
    <w:basedOn w:val="Normal"/>
    <w:rsid w:val="0095418D"/>
    <w:pPr>
      <w:suppressAutoHyphens w:val="0"/>
      <w:overflowPunct/>
      <w:autoSpaceDE/>
      <w:textAlignment w:val="auto"/>
    </w:pPr>
    <w:rPr>
      <w:szCs w:val="24"/>
      <w:lang w:eastAsia="fr-FR"/>
    </w:rPr>
  </w:style>
  <w:style w:type="paragraph" w:styleId="Paragraphedeliste">
    <w:name w:val="List Paragraph"/>
    <w:basedOn w:val="Normal"/>
    <w:uiPriority w:val="34"/>
    <w:qFormat/>
    <w:rsid w:val="00C73C65"/>
    <w:pPr>
      <w:ind w:left="708"/>
    </w:pPr>
  </w:style>
  <w:style w:type="paragraph" w:styleId="TitreTR">
    <w:name w:val="toa heading"/>
    <w:basedOn w:val="Normal"/>
    <w:next w:val="Normal"/>
    <w:rsid w:val="0095112F"/>
    <w:pPr>
      <w:spacing w:before="120"/>
    </w:pPr>
    <w:rPr>
      <w:rFonts w:ascii="Cambria" w:hAnsi="Cambria"/>
      <w:b/>
      <w:bCs/>
      <w:szCs w:val="24"/>
    </w:rPr>
  </w:style>
  <w:style w:type="paragraph" w:styleId="Index2">
    <w:name w:val="index 2"/>
    <w:basedOn w:val="Normal"/>
    <w:next w:val="Normal"/>
    <w:autoRedefine/>
    <w:rsid w:val="0095112F"/>
    <w:pPr>
      <w:ind w:left="480" w:hanging="240"/>
    </w:pPr>
  </w:style>
  <w:style w:type="paragraph" w:customStyle="1" w:styleId="Page">
    <w:name w:val="Page"/>
    <w:basedOn w:val="Normal"/>
    <w:rsid w:val="00E915A7"/>
    <w:pPr>
      <w:overflowPunct/>
      <w:autoSpaceDE/>
      <w:jc w:val="right"/>
      <w:textAlignment w:val="auto"/>
    </w:pPr>
    <w:rPr>
      <w:sz w:val="16"/>
      <w:szCs w:val="22"/>
    </w:rPr>
  </w:style>
  <w:style w:type="character" w:customStyle="1" w:styleId="WW8Num3z1">
    <w:name w:val="WW8Num3z1"/>
    <w:rsid w:val="00E75031"/>
    <w:rPr>
      <w:rFonts w:ascii="Courier New" w:hAnsi="Courier New" w:cs="Courier New"/>
    </w:rPr>
  </w:style>
  <w:style w:type="character" w:customStyle="1" w:styleId="WW8Num3z2">
    <w:name w:val="WW8Num3z2"/>
    <w:rsid w:val="00E75031"/>
    <w:rPr>
      <w:rFonts w:ascii="Wingdings" w:hAnsi="Wingdings"/>
    </w:rPr>
  </w:style>
  <w:style w:type="character" w:customStyle="1" w:styleId="WW8Num3z3">
    <w:name w:val="WW8Num3z3"/>
    <w:rsid w:val="00E75031"/>
    <w:rPr>
      <w:rFonts w:ascii="Symbol" w:hAnsi="Symbol"/>
    </w:rPr>
  </w:style>
  <w:style w:type="character" w:customStyle="1" w:styleId="WW8Num4z1">
    <w:name w:val="WW8Num4z1"/>
    <w:rsid w:val="00E75031"/>
    <w:rPr>
      <w:rFonts w:ascii="Courier New" w:hAnsi="Courier New" w:cs="Courier New"/>
    </w:rPr>
  </w:style>
  <w:style w:type="character" w:customStyle="1" w:styleId="WW8Num4z2">
    <w:name w:val="WW8Num4z2"/>
    <w:rsid w:val="00E75031"/>
    <w:rPr>
      <w:rFonts w:ascii="Wingdings" w:hAnsi="Wingdings"/>
    </w:rPr>
  </w:style>
  <w:style w:type="character" w:customStyle="1" w:styleId="WW8Num4z3">
    <w:name w:val="WW8Num4z3"/>
    <w:rsid w:val="00E75031"/>
    <w:rPr>
      <w:rFonts w:ascii="Symbol" w:hAnsi="Symbol"/>
    </w:rPr>
  </w:style>
  <w:style w:type="character" w:customStyle="1" w:styleId="WW8Num7z1">
    <w:name w:val="WW8Num7z1"/>
    <w:rsid w:val="00E75031"/>
    <w:rPr>
      <w:rFonts w:ascii="Courier New" w:hAnsi="Courier New" w:cs="Courier New"/>
    </w:rPr>
  </w:style>
  <w:style w:type="character" w:customStyle="1" w:styleId="WW8Num7z2">
    <w:name w:val="WW8Num7z2"/>
    <w:rsid w:val="00E75031"/>
    <w:rPr>
      <w:rFonts w:ascii="Wingdings" w:hAnsi="Wingdings"/>
    </w:rPr>
  </w:style>
  <w:style w:type="character" w:customStyle="1" w:styleId="WW8Num7z3">
    <w:name w:val="WW8Num7z3"/>
    <w:rsid w:val="00E75031"/>
    <w:rPr>
      <w:rFonts w:ascii="Symbol" w:hAnsi="Symbol"/>
    </w:rPr>
  </w:style>
  <w:style w:type="character" w:customStyle="1" w:styleId="WW8Num10z1">
    <w:name w:val="WW8Num10z1"/>
    <w:rsid w:val="00E75031"/>
    <w:rPr>
      <w:rFonts w:ascii="Courier New" w:hAnsi="Courier New" w:cs="Courier New"/>
    </w:rPr>
  </w:style>
  <w:style w:type="character" w:customStyle="1" w:styleId="WW8Num10z2">
    <w:name w:val="WW8Num10z2"/>
    <w:rsid w:val="00E75031"/>
    <w:rPr>
      <w:rFonts w:ascii="Wingdings" w:hAnsi="Wingdings"/>
    </w:rPr>
  </w:style>
  <w:style w:type="character" w:customStyle="1" w:styleId="WW8Num10z3">
    <w:name w:val="WW8Num10z3"/>
    <w:rsid w:val="00E75031"/>
    <w:rPr>
      <w:rFonts w:ascii="Symbol" w:hAnsi="Symbol"/>
    </w:rPr>
  </w:style>
  <w:style w:type="character" w:customStyle="1" w:styleId="WW8NumSt10z0">
    <w:name w:val="WW8NumSt10z0"/>
    <w:rsid w:val="00E75031"/>
    <w:rPr>
      <w:rFonts w:ascii="Times New Roman" w:hAnsi="Times New Roman"/>
    </w:rPr>
  </w:style>
  <w:style w:type="character" w:customStyle="1" w:styleId="Caractresdenotedefin">
    <w:name w:val="Caractères de note de fin"/>
    <w:rsid w:val="00E75031"/>
    <w:rPr>
      <w:vertAlign w:val="superscript"/>
    </w:rPr>
  </w:style>
  <w:style w:type="character" w:customStyle="1" w:styleId="Caractresdenotedebasdepage">
    <w:name w:val="Caractères de note de bas de page"/>
    <w:rsid w:val="00E75031"/>
    <w:rPr>
      <w:position w:val="6"/>
      <w:sz w:val="16"/>
    </w:rPr>
  </w:style>
  <w:style w:type="character" w:customStyle="1" w:styleId="texteel">
    <w:name w:val="texteel"/>
    <w:basedOn w:val="Policepardfaut1"/>
    <w:rsid w:val="00E75031"/>
  </w:style>
  <w:style w:type="character" w:customStyle="1" w:styleId="textegras">
    <w:name w:val="textegras"/>
    <w:basedOn w:val="Policepardfaut1"/>
    <w:rsid w:val="00E75031"/>
  </w:style>
  <w:style w:type="paragraph" w:customStyle="1" w:styleId="Index">
    <w:name w:val="Index"/>
    <w:basedOn w:val="Normal"/>
    <w:rsid w:val="00E75031"/>
    <w:pPr>
      <w:suppressLineNumbers/>
      <w:overflowPunct/>
      <w:autoSpaceDE/>
      <w:spacing w:after="60"/>
      <w:textAlignment w:val="auto"/>
    </w:pPr>
    <w:rPr>
      <w:rFonts w:cs="Mangal"/>
      <w:sz w:val="22"/>
      <w:szCs w:val="22"/>
    </w:rPr>
  </w:style>
  <w:style w:type="paragraph" w:customStyle="1" w:styleId="tablo">
    <w:name w:val="tablo"/>
    <w:basedOn w:val="Normal"/>
    <w:rsid w:val="00E75031"/>
    <w:pPr>
      <w:overflowPunct/>
      <w:autoSpaceDE/>
      <w:textAlignment w:val="auto"/>
    </w:pPr>
    <w:rPr>
      <w:szCs w:val="22"/>
    </w:rPr>
  </w:style>
  <w:style w:type="paragraph" w:customStyle="1" w:styleId="attasignatu">
    <w:name w:val="atta_signatu"/>
    <w:basedOn w:val="Normal"/>
    <w:rsid w:val="00E75031"/>
    <w:pPr>
      <w:keepLines/>
      <w:overflowPunct/>
      <w:autoSpaceDE/>
      <w:ind w:left="1701"/>
      <w:jc w:val="center"/>
      <w:textAlignment w:val="auto"/>
    </w:pPr>
    <w:rPr>
      <w:sz w:val="18"/>
      <w:szCs w:val="22"/>
    </w:rPr>
  </w:style>
  <w:style w:type="paragraph" w:customStyle="1" w:styleId="annexe">
    <w:name w:val="annexe"/>
    <w:basedOn w:val="Normal"/>
    <w:next w:val="Sous-titre"/>
    <w:rsid w:val="00E75031"/>
    <w:pPr>
      <w:overflowPunct/>
      <w:autoSpaceDE/>
      <w:spacing w:before="240" w:after="360" w:line="480" w:lineRule="exact"/>
      <w:jc w:val="center"/>
      <w:textAlignment w:val="auto"/>
    </w:pPr>
    <w:rPr>
      <w:b/>
      <w:caps/>
      <w:sz w:val="22"/>
      <w:szCs w:val="22"/>
    </w:rPr>
  </w:style>
  <w:style w:type="paragraph" w:customStyle="1" w:styleId="cach">
    <w:name w:val="caché"/>
    <w:basedOn w:val="Normal"/>
    <w:rsid w:val="00E75031"/>
    <w:pPr>
      <w:keepNext/>
      <w:tabs>
        <w:tab w:val="left" w:pos="1135"/>
        <w:tab w:val="left" w:pos="6804"/>
        <w:tab w:val="left" w:pos="9639"/>
      </w:tabs>
      <w:overflowPunct/>
      <w:autoSpaceDE/>
      <w:spacing w:after="60"/>
      <w:textAlignment w:val="auto"/>
    </w:pPr>
    <w:rPr>
      <w:i/>
      <w:vanish/>
      <w:color w:val="0000FF"/>
      <w:sz w:val="22"/>
      <w:szCs w:val="22"/>
    </w:rPr>
  </w:style>
  <w:style w:type="paragraph" w:customStyle="1" w:styleId="Suscription">
    <w:name w:val="Suscription"/>
    <w:basedOn w:val="Normal"/>
    <w:rsid w:val="00E75031"/>
    <w:pPr>
      <w:overflowPunct/>
      <w:autoSpaceDE/>
      <w:textAlignment w:val="auto"/>
    </w:pPr>
    <w:rPr>
      <w:sz w:val="22"/>
      <w:szCs w:val="22"/>
    </w:rPr>
  </w:style>
  <w:style w:type="paragraph" w:styleId="Notedefin">
    <w:name w:val="endnote text"/>
    <w:basedOn w:val="Normal"/>
    <w:link w:val="NotedefinCar"/>
    <w:rsid w:val="00E75031"/>
    <w:pPr>
      <w:overflowPunct/>
      <w:autoSpaceDE/>
      <w:textAlignment w:val="auto"/>
    </w:pPr>
    <w:rPr>
      <w:sz w:val="16"/>
      <w:szCs w:val="22"/>
    </w:rPr>
  </w:style>
  <w:style w:type="character" w:customStyle="1" w:styleId="NotedefinCar">
    <w:name w:val="Note de fin Car"/>
    <w:basedOn w:val="Policepardfaut"/>
    <w:link w:val="Notedefin"/>
    <w:rsid w:val="00E75031"/>
    <w:rPr>
      <w:sz w:val="16"/>
      <w:szCs w:val="22"/>
      <w:lang w:eastAsia="ar-SA"/>
    </w:rPr>
  </w:style>
  <w:style w:type="paragraph" w:customStyle="1" w:styleId="Copie">
    <w:name w:val="Copie"/>
    <w:basedOn w:val="Normal"/>
    <w:rsid w:val="00E75031"/>
    <w:pPr>
      <w:overflowPunct/>
      <w:autoSpaceDE/>
      <w:spacing w:after="60"/>
      <w:ind w:left="57"/>
      <w:textAlignment w:val="auto"/>
    </w:pPr>
    <w:rPr>
      <w:sz w:val="18"/>
      <w:szCs w:val="22"/>
    </w:rPr>
  </w:style>
  <w:style w:type="paragraph" w:styleId="Adressedestinataire">
    <w:name w:val="envelope address"/>
    <w:basedOn w:val="Normal"/>
    <w:rsid w:val="00E75031"/>
    <w:pPr>
      <w:overflowPunct/>
      <w:autoSpaceDE/>
      <w:spacing w:before="120" w:after="60"/>
      <w:ind w:left="57"/>
      <w:textAlignment w:val="auto"/>
    </w:pPr>
    <w:rPr>
      <w:sz w:val="18"/>
      <w:szCs w:val="22"/>
    </w:rPr>
  </w:style>
  <w:style w:type="paragraph" w:customStyle="1" w:styleId="Emetteur">
    <w:name w:val="Emetteur"/>
    <w:basedOn w:val="Normal"/>
    <w:rsid w:val="00E75031"/>
    <w:pPr>
      <w:overflowPunct/>
      <w:autoSpaceDE/>
      <w:spacing w:after="240"/>
      <w:ind w:left="142"/>
      <w:textAlignment w:val="auto"/>
    </w:pPr>
    <w:rPr>
      <w:sz w:val="16"/>
      <w:szCs w:val="22"/>
    </w:rPr>
  </w:style>
  <w:style w:type="paragraph" w:customStyle="1" w:styleId="Chapitre">
    <w:name w:val="Chapitre"/>
    <w:basedOn w:val="Normal"/>
    <w:next w:val="Corpsdetexte"/>
    <w:rsid w:val="00E75031"/>
    <w:pPr>
      <w:keepNext/>
      <w:overflowPunct/>
      <w:autoSpaceDE/>
      <w:spacing w:before="240" w:after="360" w:line="480" w:lineRule="exact"/>
      <w:ind w:right="-1"/>
      <w:jc w:val="center"/>
      <w:textAlignment w:val="auto"/>
    </w:pPr>
    <w:rPr>
      <w:b/>
      <w:caps/>
      <w:sz w:val="22"/>
      <w:szCs w:val="22"/>
    </w:rPr>
  </w:style>
  <w:style w:type="paragraph" w:styleId="Index3">
    <w:name w:val="index 3"/>
    <w:basedOn w:val="Normal"/>
    <w:next w:val="Normal"/>
    <w:rsid w:val="00E75031"/>
    <w:pPr>
      <w:overflowPunct/>
      <w:autoSpaceDE/>
      <w:ind w:left="600" w:hanging="200"/>
      <w:textAlignment w:val="auto"/>
    </w:pPr>
    <w:rPr>
      <w:sz w:val="22"/>
      <w:szCs w:val="22"/>
    </w:rPr>
  </w:style>
  <w:style w:type="paragraph" w:customStyle="1" w:styleId="Liste21">
    <w:name w:val="Liste 21"/>
    <w:basedOn w:val="Normal"/>
    <w:rsid w:val="00E75031"/>
    <w:pPr>
      <w:keepNext/>
      <w:overflowPunct/>
      <w:autoSpaceDE/>
      <w:spacing w:after="60"/>
      <w:ind w:left="568" w:hanging="284"/>
      <w:textAlignment w:val="auto"/>
    </w:pPr>
    <w:rPr>
      <w:sz w:val="22"/>
      <w:szCs w:val="22"/>
    </w:rPr>
  </w:style>
  <w:style w:type="paragraph" w:customStyle="1" w:styleId="Liste31">
    <w:name w:val="Liste 31"/>
    <w:basedOn w:val="Normal"/>
    <w:rsid w:val="00E75031"/>
    <w:pPr>
      <w:overflowPunct/>
      <w:autoSpaceDE/>
      <w:spacing w:after="60"/>
      <w:ind w:left="851" w:hanging="284"/>
      <w:textAlignment w:val="auto"/>
    </w:pPr>
    <w:rPr>
      <w:sz w:val="22"/>
      <w:szCs w:val="22"/>
    </w:rPr>
  </w:style>
  <w:style w:type="paragraph" w:customStyle="1" w:styleId="Listenumros1">
    <w:name w:val="Liste à numéros1"/>
    <w:basedOn w:val="Normal"/>
    <w:rsid w:val="00E75031"/>
    <w:pPr>
      <w:tabs>
        <w:tab w:val="num" w:pos="0"/>
      </w:tabs>
      <w:overflowPunct/>
      <w:autoSpaceDE/>
      <w:spacing w:after="120"/>
      <w:ind w:hanging="567"/>
      <w:textAlignment w:val="auto"/>
    </w:pPr>
    <w:rPr>
      <w:sz w:val="22"/>
      <w:szCs w:val="22"/>
    </w:rPr>
  </w:style>
  <w:style w:type="paragraph" w:customStyle="1" w:styleId="Listenumros21">
    <w:name w:val="Liste à numéros 21"/>
    <w:basedOn w:val="Normal"/>
    <w:rsid w:val="00E75031"/>
    <w:pPr>
      <w:tabs>
        <w:tab w:val="num" w:pos="0"/>
      </w:tabs>
      <w:overflowPunct/>
      <w:autoSpaceDE/>
      <w:spacing w:after="120"/>
      <w:ind w:left="1134" w:hanging="567"/>
      <w:textAlignment w:val="auto"/>
    </w:pPr>
    <w:rPr>
      <w:sz w:val="22"/>
      <w:szCs w:val="22"/>
    </w:rPr>
  </w:style>
  <w:style w:type="paragraph" w:customStyle="1" w:styleId="Listenumros31">
    <w:name w:val="Liste à numéros 31"/>
    <w:basedOn w:val="Normal"/>
    <w:rsid w:val="00E75031"/>
    <w:pPr>
      <w:tabs>
        <w:tab w:val="num" w:pos="360"/>
      </w:tabs>
      <w:overflowPunct/>
      <w:autoSpaceDE/>
      <w:spacing w:after="120"/>
      <w:ind w:left="357" w:hanging="357"/>
      <w:textAlignment w:val="auto"/>
    </w:pPr>
    <w:rPr>
      <w:sz w:val="22"/>
      <w:szCs w:val="22"/>
    </w:rPr>
  </w:style>
  <w:style w:type="paragraph" w:customStyle="1" w:styleId="Listepuces1">
    <w:name w:val="Liste à puces1"/>
    <w:basedOn w:val="Normal"/>
    <w:rsid w:val="00E75031"/>
    <w:pPr>
      <w:tabs>
        <w:tab w:val="num" w:pos="0"/>
      </w:tabs>
      <w:overflowPunct/>
      <w:autoSpaceDE/>
      <w:spacing w:after="60"/>
      <w:ind w:left="284" w:hanging="284"/>
      <w:textAlignment w:val="auto"/>
    </w:pPr>
    <w:rPr>
      <w:sz w:val="22"/>
      <w:szCs w:val="22"/>
    </w:rPr>
  </w:style>
  <w:style w:type="paragraph" w:customStyle="1" w:styleId="Listepuces21">
    <w:name w:val="Liste à puces 21"/>
    <w:basedOn w:val="Normal"/>
    <w:rsid w:val="00E75031"/>
    <w:pPr>
      <w:tabs>
        <w:tab w:val="num" w:pos="283"/>
      </w:tabs>
      <w:overflowPunct/>
      <w:autoSpaceDE/>
      <w:spacing w:after="60"/>
      <w:ind w:left="851" w:hanging="284"/>
      <w:textAlignment w:val="auto"/>
    </w:pPr>
    <w:rPr>
      <w:sz w:val="22"/>
      <w:szCs w:val="22"/>
    </w:rPr>
  </w:style>
  <w:style w:type="paragraph" w:customStyle="1" w:styleId="Listepuces31">
    <w:name w:val="Liste à puces 31"/>
    <w:basedOn w:val="Normal"/>
    <w:rsid w:val="00E75031"/>
    <w:pPr>
      <w:tabs>
        <w:tab w:val="num" w:pos="283"/>
      </w:tabs>
      <w:overflowPunct/>
      <w:autoSpaceDE/>
      <w:spacing w:after="60"/>
      <w:ind w:left="1134" w:hanging="284"/>
      <w:textAlignment w:val="auto"/>
    </w:pPr>
    <w:rPr>
      <w:sz w:val="22"/>
      <w:szCs w:val="22"/>
    </w:rPr>
  </w:style>
  <w:style w:type="paragraph" w:customStyle="1" w:styleId="Listecontinue1">
    <w:name w:val="Liste continue1"/>
    <w:basedOn w:val="Normal"/>
    <w:rsid w:val="00E75031"/>
    <w:pPr>
      <w:keepLines/>
      <w:overflowPunct/>
      <w:autoSpaceDE/>
      <w:spacing w:after="60"/>
      <w:ind w:left="284"/>
      <w:textAlignment w:val="auto"/>
    </w:pPr>
    <w:rPr>
      <w:sz w:val="22"/>
      <w:szCs w:val="22"/>
    </w:rPr>
  </w:style>
  <w:style w:type="paragraph" w:customStyle="1" w:styleId="Listecontinue21">
    <w:name w:val="Liste continue 21"/>
    <w:basedOn w:val="Normal"/>
    <w:rsid w:val="00E75031"/>
    <w:pPr>
      <w:keepLines/>
      <w:overflowPunct/>
      <w:autoSpaceDE/>
      <w:spacing w:after="60"/>
      <w:ind w:left="851"/>
      <w:textAlignment w:val="auto"/>
    </w:pPr>
    <w:rPr>
      <w:sz w:val="22"/>
      <w:szCs w:val="22"/>
    </w:rPr>
  </w:style>
  <w:style w:type="paragraph" w:customStyle="1" w:styleId="Listecontinue31">
    <w:name w:val="Liste continue 31"/>
    <w:basedOn w:val="Normal"/>
    <w:rsid w:val="00E75031"/>
    <w:pPr>
      <w:keepLines/>
      <w:overflowPunct/>
      <w:autoSpaceDE/>
      <w:spacing w:after="60"/>
      <w:ind w:left="1701" w:hanging="1701"/>
      <w:textAlignment w:val="auto"/>
    </w:pPr>
    <w:rPr>
      <w:sz w:val="22"/>
      <w:szCs w:val="22"/>
    </w:rPr>
  </w:style>
  <w:style w:type="paragraph" w:customStyle="1" w:styleId="Tabledesillustrations1">
    <w:name w:val="Table des illustrations1"/>
    <w:basedOn w:val="Normal"/>
    <w:next w:val="Normal"/>
    <w:rsid w:val="00E75031"/>
    <w:pPr>
      <w:overflowPunct/>
      <w:autoSpaceDE/>
      <w:ind w:left="400" w:hanging="400"/>
      <w:textAlignment w:val="auto"/>
    </w:pPr>
    <w:rPr>
      <w:sz w:val="22"/>
      <w:szCs w:val="22"/>
    </w:rPr>
  </w:style>
  <w:style w:type="paragraph" w:customStyle="1" w:styleId="StyleTitre1JustifiGauche0cmSuspendu076cmDroit">
    <w:name w:val="Style Titre 1 + Justifié Gauche :  0 cm Suspendu : 076 cm Droit..."/>
    <w:basedOn w:val="Titre1"/>
    <w:rsid w:val="00E75031"/>
    <w:pPr>
      <w:keepNext w:val="0"/>
      <w:numPr>
        <w:ilvl w:val="3"/>
        <w:numId w:val="3"/>
      </w:numPr>
      <w:tabs>
        <w:tab w:val="clear" w:pos="2880"/>
        <w:tab w:val="num" w:pos="432"/>
        <w:tab w:val="num" w:pos="2977"/>
      </w:tabs>
      <w:overflowPunct/>
      <w:autoSpaceDE/>
      <w:spacing w:after="120"/>
      <w:ind w:left="284" w:right="52"/>
      <w:textAlignment w:val="auto"/>
    </w:pPr>
    <w:rPr>
      <w:rFonts w:ascii="Times New Roman Gras" w:hAnsi="Times New Roman Gras"/>
      <w:bCs/>
      <w:sz w:val="26"/>
    </w:rPr>
  </w:style>
  <w:style w:type="paragraph" w:styleId="Sansinterligne">
    <w:name w:val="No Spacing"/>
    <w:qFormat/>
    <w:rsid w:val="00E75031"/>
    <w:pPr>
      <w:suppressAutoHyphens/>
      <w:jc w:val="both"/>
    </w:pPr>
    <w:rPr>
      <w:rFonts w:eastAsia="Calibri"/>
      <w:sz w:val="24"/>
      <w:szCs w:val="24"/>
      <w:lang w:eastAsia="ar-SA"/>
    </w:rPr>
  </w:style>
  <w:style w:type="paragraph" w:customStyle="1" w:styleId="StyleTitre2TimesNewRomanNonItalique">
    <w:name w:val="Style Titre 2 + Times New Roman Non Italique"/>
    <w:basedOn w:val="Normal"/>
    <w:rsid w:val="00E75031"/>
    <w:pPr>
      <w:tabs>
        <w:tab w:val="num" w:pos="432"/>
      </w:tabs>
      <w:overflowPunct/>
      <w:autoSpaceDE/>
      <w:spacing w:after="60"/>
      <w:ind w:left="432" w:hanging="432"/>
      <w:textAlignment w:val="auto"/>
    </w:pPr>
    <w:rPr>
      <w:sz w:val="22"/>
      <w:szCs w:val="22"/>
    </w:rPr>
  </w:style>
  <w:style w:type="paragraph" w:styleId="Retraitcorpsdetexte3">
    <w:name w:val="Body Text Indent 3"/>
    <w:basedOn w:val="Normal"/>
    <w:link w:val="Retraitcorpsdetexte3Car"/>
    <w:rsid w:val="00E75031"/>
    <w:pPr>
      <w:overflowPunct/>
      <w:autoSpaceDE/>
      <w:spacing w:after="120"/>
      <w:ind w:left="283"/>
      <w:textAlignment w:val="auto"/>
    </w:pPr>
    <w:rPr>
      <w:sz w:val="16"/>
      <w:szCs w:val="16"/>
    </w:rPr>
  </w:style>
  <w:style w:type="character" w:customStyle="1" w:styleId="Retraitcorpsdetexte3Car">
    <w:name w:val="Retrait corps de texte 3 Car"/>
    <w:basedOn w:val="Policepardfaut"/>
    <w:link w:val="Retraitcorpsdetexte3"/>
    <w:rsid w:val="00E75031"/>
    <w:rPr>
      <w:sz w:val="16"/>
      <w:szCs w:val="16"/>
      <w:lang w:eastAsia="ar-SA"/>
    </w:rPr>
  </w:style>
  <w:style w:type="paragraph" w:customStyle="1" w:styleId="titredocpyro">
    <w:name w:val="titre doc pyro"/>
    <w:basedOn w:val="Titre1"/>
    <w:link w:val="titredocpyroCar"/>
    <w:qFormat/>
    <w:rsid w:val="00EA3F1F"/>
    <w:pPr>
      <w:numPr>
        <w:ilvl w:val="3"/>
        <w:numId w:val="4"/>
      </w:numPr>
      <w:suppressAutoHyphens w:val="0"/>
      <w:overflowPunct/>
      <w:autoSpaceDE/>
      <w:textAlignment w:val="auto"/>
    </w:pPr>
    <w:rPr>
      <w:bCs/>
      <w:kern w:val="32"/>
      <w:sz w:val="24"/>
      <w:szCs w:val="32"/>
      <w:u w:val="single"/>
    </w:rPr>
  </w:style>
  <w:style w:type="paragraph" w:customStyle="1" w:styleId="sous-titredoc">
    <w:name w:val="sous-titre doc"/>
    <w:basedOn w:val="titredocpyro"/>
    <w:qFormat/>
    <w:rsid w:val="00EA3F1F"/>
    <w:pPr>
      <w:numPr>
        <w:ilvl w:val="1"/>
      </w:numPr>
      <w:tabs>
        <w:tab w:val="num" w:pos="0"/>
      </w:tabs>
      <w:ind w:left="0" w:firstLine="0"/>
    </w:pPr>
  </w:style>
  <w:style w:type="character" w:customStyle="1" w:styleId="titredocpyroCar">
    <w:name w:val="titre doc pyro Car"/>
    <w:link w:val="titredocpyro"/>
    <w:rsid w:val="00EA3F1F"/>
    <w:rPr>
      <w:b/>
      <w:bCs/>
      <w:kern w:val="32"/>
      <w:sz w:val="24"/>
      <w:szCs w:val="32"/>
      <w:u w:val="single"/>
      <w:lang w:eastAsia="ar-SA"/>
    </w:rPr>
  </w:style>
  <w:style w:type="character" w:customStyle="1" w:styleId="NotedebasdepageCar">
    <w:name w:val="Note de bas de page Car"/>
    <w:basedOn w:val="Policepardfaut"/>
    <w:link w:val="Notedebasdepage"/>
    <w:rsid w:val="00905FE7"/>
    <w:rPr>
      <w:sz w:val="18"/>
      <w:szCs w:val="22"/>
      <w:lang w:eastAsia="ar-SA"/>
    </w:rPr>
  </w:style>
  <w:style w:type="paragraph" w:customStyle="1" w:styleId="listepuces2">
    <w:name w:val="liste à puces 2"/>
    <w:basedOn w:val="Default"/>
    <w:next w:val="Default"/>
    <w:uiPriority w:val="99"/>
    <w:rsid w:val="00893793"/>
    <w:rPr>
      <w:rFonts w:ascii="CICEMO+TimesNewRoman" w:hAnsi="CICEMO+TimesNewRoman"/>
      <w:color w:val="auto"/>
    </w:rPr>
  </w:style>
  <w:style w:type="paragraph" w:styleId="Corpsdetexte3">
    <w:name w:val="Body Text 3"/>
    <w:basedOn w:val="Normal"/>
    <w:link w:val="Corpsdetexte3Car"/>
    <w:uiPriority w:val="99"/>
    <w:rsid w:val="00DF46BF"/>
    <w:pPr>
      <w:suppressAutoHyphens w:val="0"/>
      <w:overflowPunct/>
      <w:autoSpaceDE/>
      <w:spacing w:after="120"/>
      <w:textAlignment w:val="auto"/>
    </w:pPr>
    <w:rPr>
      <w:sz w:val="16"/>
      <w:szCs w:val="16"/>
      <w:lang w:eastAsia="fr-FR"/>
    </w:rPr>
  </w:style>
  <w:style w:type="character" w:customStyle="1" w:styleId="Corpsdetexte3Car">
    <w:name w:val="Corps de texte 3 Car"/>
    <w:basedOn w:val="Policepardfaut"/>
    <w:link w:val="Corpsdetexte3"/>
    <w:uiPriority w:val="99"/>
    <w:rsid w:val="00DF46BF"/>
    <w:rPr>
      <w:sz w:val="16"/>
      <w:szCs w:val="16"/>
    </w:rPr>
  </w:style>
  <w:style w:type="paragraph" w:styleId="Listepuces">
    <w:name w:val="List Bullet"/>
    <w:basedOn w:val="Default"/>
    <w:next w:val="Default"/>
    <w:uiPriority w:val="99"/>
    <w:rsid w:val="00C94701"/>
    <w:rPr>
      <w:rFonts w:ascii="CICEMO+TimesNewRoman" w:hAnsi="CICEMO+TimesNewRoman"/>
      <w:color w:val="auto"/>
    </w:rPr>
  </w:style>
  <w:style w:type="paragraph" w:styleId="Rvision">
    <w:name w:val="Revision"/>
    <w:hidden/>
    <w:uiPriority w:val="99"/>
    <w:semiHidden/>
    <w:rsid w:val="0079094B"/>
    <w:rPr>
      <w:sz w:val="24"/>
      <w:lang w:eastAsia="ar-SA"/>
    </w:rPr>
  </w:style>
  <w:style w:type="paragraph" w:customStyle="1" w:styleId="corpsdetexre">
    <w:name w:val="corps de texre"/>
    <w:basedOn w:val="Normal"/>
    <w:link w:val="corpsdetexreCar"/>
    <w:qFormat/>
    <w:rsid w:val="0055558B"/>
    <w:pPr>
      <w:suppressAutoHyphens w:val="0"/>
      <w:overflowPunct/>
      <w:autoSpaceDE/>
      <w:spacing w:before="120"/>
      <w:textAlignment w:val="auto"/>
    </w:pPr>
    <w:rPr>
      <w:rFonts w:ascii="Verdana" w:hAnsi="Verdana"/>
      <w:szCs w:val="22"/>
      <w:lang w:eastAsia="fr-FR"/>
    </w:rPr>
  </w:style>
  <w:style w:type="character" w:customStyle="1" w:styleId="corpsdetexreCar">
    <w:name w:val="corps de texre Car"/>
    <w:link w:val="corpsdetexre"/>
    <w:rsid w:val="0055558B"/>
    <w:rPr>
      <w:rFonts w:ascii="Verdana" w:hAnsi="Verdana"/>
      <w:sz w:val="24"/>
      <w:szCs w:val="22"/>
    </w:rPr>
  </w:style>
  <w:style w:type="character" w:styleId="Marquedecommentaire">
    <w:name w:val="annotation reference"/>
    <w:rsid w:val="0055558B"/>
    <w:rPr>
      <w:sz w:val="16"/>
      <w:szCs w:val="16"/>
    </w:rPr>
  </w:style>
  <w:style w:type="character" w:customStyle="1" w:styleId="hgkelc">
    <w:name w:val="hgkelc"/>
    <w:basedOn w:val="Policepardfaut"/>
    <w:rsid w:val="00A7293C"/>
  </w:style>
  <w:style w:type="paragraph" w:styleId="En-ttedetabledesmatires">
    <w:name w:val="TOC Heading"/>
    <w:basedOn w:val="Titre1"/>
    <w:next w:val="Normal"/>
    <w:uiPriority w:val="39"/>
    <w:unhideWhenUsed/>
    <w:qFormat/>
    <w:rsid w:val="00C815F7"/>
    <w:pPr>
      <w:keepLines/>
      <w:numPr>
        <w:numId w:val="0"/>
      </w:numPr>
      <w:suppressAutoHyphens w:val="0"/>
      <w:overflowPunct/>
      <w:autoSpaceDE/>
      <w:spacing w:after="0" w:line="259" w:lineRule="auto"/>
      <w:jc w:val="left"/>
      <w:textAlignment w:val="auto"/>
      <w:outlineLvl w:val="9"/>
    </w:pPr>
    <w:rPr>
      <w:rFonts w:asciiTheme="majorHAnsi" w:eastAsiaTheme="majorEastAsia" w:hAnsiTheme="majorHAnsi" w:cstheme="majorBidi"/>
      <w:b w:val="0"/>
      <w:color w:val="365F91" w:themeColor="accent1" w:themeShade="BF"/>
      <w:kern w:val="0"/>
      <w:sz w:val="32"/>
      <w:szCs w:val="32"/>
      <w:lang w:eastAsia="fr-FR"/>
    </w:rPr>
  </w:style>
  <w:style w:type="paragraph" w:customStyle="1" w:styleId="courant">
    <w:name w:val="courant"/>
    <w:basedOn w:val="Normal"/>
    <w:rsid w:val="00516840"/>
    <w:pPr>
      <w:suppressAutoHyphens w:val="0"/>
      <w:overflowPunct/>
      <w:autoSpaceDE/>
      <w:spacing w:after="240"/>
      <w:ind w:left="993" w:firstLine="1702"/>
      <w:textAlignment w:val="auto"/>
    </w:pPr>
    <w:rPr>
      <w:sz w:val="22"/>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768566">
      <w:bodyDiv w:val="1"/>
      <w:marLeft w:val="0"/>
      <w:marRight w:val="0"/>
      <w:marTop w:val="0"/>
      <w:marBottom w:val="0"/>
      <w:divBdr>
        <w:top w:val="none" w:sz="0" w:space="0" w:color="auto"/>
        <w:left w:val="none" w:sz="0" w:space="0" w:color="auto"/>
        <w:bottom w:val="none" w:sz="0" w:space="0" w:color="auto"/>
        <w:right w:val="none" w:sz="0" w:space="0" w:color="auto"/>
      </w:divBdr>
    </w:div>
    <w:div w:id="104736716">
      <w:bodyDiv w:val="1"/>
      <w:marLeft w:val="0"/>
      <w:marRight w:val="0"/>
      <w:marTop w:val="0"/>
      <w:marBottom w:val="0"/>
      <w:divBdr>
        <w:top w:val="none" w:sz="0" w:space="0" w:color="auto"/>
        <w:left w:val="none" w:sz="0" w:space="0" w:color="auto"/>
        <w:bottom w:val="none" w:sz="0" w:space="0" w:color="auto"/>
        <w:right w:val="none" w:sz="0" w:space="0" w:color="auto"/>
      </w:divBdr>
    </w:div>
    <w:div w:id="272322129">
      <w:bodyDiv w:val="1"/>
      <w:marLeft w:val="0"/>
      <w:marRight w:val="0"/>
      <w:marTop w:val="0"/>
      <w:marBottom w:val="0"/>
      <w:divBdr>
        <w:top w:val="none" w:sz="0" w:space="0" w:color="auto"/>
        <w:left w:val="none" w:sz="0" w:space="0" w:color="auto"/>
        <w:bottom w:val="none" w:sz="0" w:space="0" w:color="auto"/>
        <w:right w:val="none" w:sz="0" w:space="0" w:color="auto"/>
      </w:divBdr>
    </w:div>
    <w:div w:id="307712844">
      <w:bodyDiv w:val="1"/>
      <w:marLeft w:val="0"/>
      <w:marRight w:val="0"/>
      <w:marTop w:val="0"/>
      <w:marBottom w:val="0"/>
      <w:divBdr>
        <w:top w:val="none" w:sz="0" w:space="0" w:color="auto"/>
        <w:left w:val="none" w:sz="0" w:space="0" w:color="auto"/>
        <w:bottom w:val="none" w:sz="0" w:space="0" w:color="auto"/>
        <w:right w:val="none" w:sz="0" w:space="0" w:color="auto"/>
      </w:divBdr>
      <w:divsChild>
        <w:div w:id="927690266">
          <w:marLeft w:val="0"/>
          <w:marRight w:val="0"/>
          <w:marTop w:val="0"/>
          <w:marBottom w:val="0"/>
          <w:divBdr>
            <w:top w:val="none" w:sz="0" w:space="0" w:color="auto"/>
            <w:left w:val="none" w:sz="0" w:space="0" w:color="auto"/>
            <w:bottom w:val="none" w:sz="0" w:space="0" w:color="auto"/>
            <w:right w:val="none" w:sz="0" w:space="0" w:color="auto"/>
          </w:divBdr>
          <w:divsChild>
            <w:div w:id="1459303736">
              <w:marLeft w:val="0"/>
              <w:marRight w:val="0"/>
              <w:marTop w:val="0"/>
              <w:marBottom w:val="0"/>
              <w:divBdr>
                <w:top w:val="none" w:sz="0" w:space="0" w:color="auto"/>
                <w:left w:val="none" w:sz="0" w:space="0" w:color="auto"/>
                <w:bottom w:val="none" w:sz="0" w:space="0" w:color="auto"/>
                <w:right w:val="none" w:sz="0" w:space="0" w:color="auto"/>
              </w:divBdr>
              <w:divsChild>
                <w:div w:id="1981694205">
                  <w:marLeft w:val="0"/>
                  <w:marRight w:val="0"/>
                  <w:marTop w:val="0"/>
                  <w:marBottom w:val="0"/>
                  <w:divBdr>
                    <w:top w:val="none" w:sz="0" w:space="0" w:color="auto"/>
                    <w:left w:val="none" w:sz="0" w:space="0" w:color="auto"/>
                    <w:bottom w:val="none" w:sz="0" w:space="0" w:color="auto"/>
                    <w:right w:val="none" w:sz="0" w:space="0" w:color="auto"/>
                  </w:divBdr>
                  <w:divsChild>
                    <w:div w:id="589850911">
                      <w:marLeft w:val="13380"/>
                      <w:marRight w:val="0"/>
                      <w:marTop w:val="0"/>
                      <w:marBottom w:val="0"/>
                      <w:divBdr>
                        <w:top w:val="none" w:sz="0" w:space="0" w:color="auto"/>
                        <w:left w:val="none" w:sz="0" w:space="0" w:color="auto"/>
                        <w:bottom w:val="none" w:sz="0" w:space="0" w:color="auto"/>
                        <w:right w:val="none" w:sz="0" w:space="0" w:color="auto"/>
                      </w:divBdr>
                      <w:divsChild>
                        <w:div w:id="370036582">
                          <w:marLeft w:val="0"/>
                          <w:marRight w:val="0"/>
                          <w:marTop w:val="0"/>
                          <w:marBottom w:val="0"/>
                          <w:divBdr>
                            <w:top w:val="none" w:sz="0" w:space="0" w:color="auto"/>
                            <w:left w:val="none" w:sz="0" w:space="0" w:color="auto"/>
                            <w:bottom w:val="none" w:sz="0" w:space="0" w:color="auto"/>
                            <w:right w:val="none" w:sz="0" w:space="0" w:color="auto"/>
                          </w:divBdr>
                          <w:divsChild>
                            <w:div w:id="1889369935">
                              <w:marLeft w:val="0"/>
                              <w:marRight w:val="0"/>
                              <w:marTop w:val="0"/>
                              <w:marBottom w:val="0"/>
                              <w:divBdr>
                                <w:top w:val="none" w:sz="0" w:space="0" w:color="auto"/>
                                <w:left w:val="none" w:sz="0" w:space="0" w:color="auto"/>
                                <w:bottom w:val="none" w:sz="0" w:space="0" w:color="auto"/>
                                <w:right w:val="none" w:sz="0" w:space="0" w:color="auto"/>
                              </w:divBdr>
                              <w:divsChild>
                                <w:div w:id="1225261109">
                                  <w:marLeft w:val="0"/>
                                  <w:marRight w:val="0"/>
                                  <w:marTop w:val="0"/>
                                  <w:marBottom w:val="0"/>
                                  <w:divBdr>
                                    <w:top w:val="none" w:sz="0" w:space="0" w:color="auto"/>
                                    <w:left w:val="none" w:sz="0" w:space="0" w:color="auto"/>
                                    <w:bottom w:val="none" w:sz="0" w:space="0" w:color="auto"/>
                                    <w:right w:val="none" w:sz="0" w:space="0" w:color="auto"/>
                                  </w:divBdr>
                                  <w:divsChild>
                                    <w:div w:id="803890895">
                                      <w:marLeft w:val="0"/>
                                      <w:marRight w:val="0"/>
                                      <w:marTop w:val="0"/>
                                      <w:marBottom w:val="0"/>
                                      <w:divBdr>
                                        <w:top w:val="none" w:sz="0" w:space="0" w:color="auto"/>
                                        <w:left w:val="none" w:sz="0" w:space="0" w:color="auto"/>
                                        <w:bottom w:val="none" w:sz="0" w:space="0" w:color="auto"/>
                                        <w:right w:val="none" w:sz="0" w:space="0" w:color="auto"/>
                                      </w:divBdr>
                                      <w:divsChild>
                                        <w:div w:id="2083946493">
                                          <w:marLeft w:val="0"/>
                                          <w:marRight w:val="0"/>
                                          <w:marTop w:val="0"/>
                                          <w:marBottom w:val="0"/>
                                          <w:divBdr>
                                            <w:top w:val="none" w:sz="0" w:space="0" w:color="auto"/>
                                            <w:left w:val="none" w:sz="0" w:space="0" w:color="auto"/>
                                            <w:bottom w:val="none" w:sz="0" w:space="0" w:color="auto"/>
                                            <w:right w:val="none" w:sz="0" w:space="0" w:color="auto"/>
                                          </w:divBdr>
                                          <w:divsChild>
                                            <w:div w:id="1868908322">
                                              <w:marLeft w:val="0"/>
                                              <w:marRight w:val="0"/>
                                              <w:marTop w:val="0"/>
                                              <w:marBottom w:val="0"/>
                                              <w:divBdr>
                                                <w:top w:val="none" w:sz="0" w:space="0" w:color="auto"/>
                                                <w:left w:val="none" w:sz="0" w:space="0" w:color="auto"/>
                                                <w:bottom w:val="none" w:sz="0" w:space="0" w:color="auto"/>
                                                <w:right w:val="none" w:sz="0" w:space="0" w:color="auto"/>
                                              </w:divBdr>
                                              <w:divsChild>
                                                <w:div w:id="916784935">
                                                  <w:marLeft w:val="0"/>
                                                  <w:marRight w:val="0"/>
                                                  <w:marTop w:val="0"/>
                                                  <w:marBottom w:val="0"/>
                                                  <w:divBdr>
                                                    <w:top w:val="none" w:sz="0" w:space="0" w:color="auto"/>
                                                    <w:left w:val="none" w:sz="0" w:space="0" w:color="auto"/>
                                                    <w:bottom w:val="none" w:sz="0" w:space="0" w:color="auto"/>
                                                    <w:right w:val="none" w:sz="0" w:space="0" w:color="auto"/>
                                                  </w:divBdr>
                                                  <w:divsChild>
                                                    <w:div w:id="1428769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0833652">
      <w:bodyDiv w:val="1"/>
      <w:marLeft w:val="0"/>
      <w:marRight w:val="0"/>
      <w:marTop w:val="0"/>
      <w:marBottom w:val="0"/>
      <w:divBdr>
        <w:top w:val="none" w:sz="0" w:space="0" w:color="auto"/>
        <w:left w:val="none" w:sz="0" w:space="0" w:color="auto"/>
        <w:bottom w:val="none" w:sz="0" w:space="0" w:color="auto"/>
        <w:right w:val="none" w:sz="0" w:space="0" w:color="auto"/>
      </w:divBdr>
      <w:divsChild>
        <w:div w:id="2003006619">
          <w:marLeft w:val="0"/>
          <w:marRight w:val="0"/>
          <w:marTop w:val="0"/>
          <w:marBottom w:val="0"/>
          <w:divBdr>
            <w:top w:val="none" w:sz="0" w:space="0" w:color="auto"/>
            <w:left w:val="none" w:sz="0" w:space="0" w:color="auto"/>
            <w:bottom w:val="none" w:sz="0" w:space="0" w:color="auto"/>
            <w:right w:val="none" w:sz="0" w:space="0" w:color="auto"/>
          </w:divBdr>
        </w:div>
        <w:div w:id="2016876326">
          <w:marLeft w:val="0"/>
          <w:marRight w:val="0"/>
          <w:marTop w:val="0"/>
          <w:marBottom w:val="0"/>
          <w:divBdr>
            <w:top w:val="none" w:sz="0" w:space="0" w:color="auto"/>
            <w:left w:val="none" w:sz="0" w:space="0" w:color="auto"/>
            <w:bottom w:val="none" w:sz="0" w:space="0" w:color="auto"/>
            <w:right w:val="none" w:sz="0" w:space="0" w:color="auto"/>
          </w:divBdr>
        </w:div>
      </w:divsChild>
    </w:div>
    <w:div w:id="562254978">
      <w:bodyDiv w:val="1"/>
      <w:marLeft w:val="0"/>
      <w:marRight w:val="0"/>
      <w:marTop w:val="0"/>
      <w:marBottom w:val="0"/>
      <w:divBdr>
        <w:top w:val="none" w:sz="0" w:space="0" w:color="auto"/>
        <w:left w:val="none" w:sz="0" w:space="0" w:color="auto"/>
        <w:bottom w:val="none" w:sz="0" w:space="0" w:color="auto"/>
        <w:right w:val="none" w:sz="0" w:space="0" w:color="auto"/>
      </w:divBdr>
    </w:div>
    <w:div w:id="619996234">
      <w:bodyDiv w:val="1"/>
      <w:marLeft w:val="0"/>
      <w:marRight w:val="0"/>
      <w:marTop w:val="0"/>
      <w:marBottom w:val="0"/>
      <w:divBdr>
        <w:top w:val="none" w:sz="0" w:space="0" w:color="auto"/>
        <w:left w:val="none" w:sz="0" w:space="0" w:color="auto"/>
        <w:bottom w:val="none" w:sz="0" w:space="0" w:color="auto"/>
        <w:right w:val="none" w:sz="0" w:space="0" w:color="auto"/>
      </w:divBdr>
    </w:div>
    <w:div w:id="691608858">
      <w:bodyDiv w:val="1"/>
      <w:marLeft w:val="0"/>
      <w:marRight w:val="0"/>
      <w:marTop w:val="0"/>
      <w:marBottom w:val="0"/>
      <w:divBdr>
        <w:top w:val="none" w:sz="0" w:space="0" w:color="auto"/>
        <w:left w:val="none" w:sz="0" w:space="0" w:color="auto"/>
        <w:bottom w:val="none" w:sz="0" w:space="0" w:color="auto"/>
        <w:right w:val="none" w:sz="0" w:space="0" w:color="auto"/>
      </w:divBdr>
    </w:div>
    <w:div w:id="707952304">
      <w:bodyDiv w:val="1"/>
      <w:marLeft w:val="0"/>
      <w:marRight w:val="0"/>
      <w:marTop w:val="0"/>
      <w:marBottom w:val="0"/>
      <w:divBdr>
        <w:top w:val="none" w:sz="0" w:space="0" w:color="auto"/>
        <w:left w:val="none" w:sz="0" w:space="0" w:color="auto"/>
        <w:bottom w:val="none" w:sz="0" w:space="0" w:color="auto"/>
        <w:right w:val="none" w:sz="0" w:space="0" w:color="auto"/>
      </w:divBdr>
    </w:div>
    <w:div w:id="771824195">
      <w:bodyDiv w:val="1"/>
      <w:marLeft w:val="0"/>
      <w:marRight w:val="0"/>
      <w:marTop w:val="0"/>
      <w:marBottom w:val="0"/>
      <w:divBdr>
        <w:top w:val="none" w:sz="0" w:space="0" w:color="auto"/>
        <w:left w:val="none" w:sz="0" w:space="0" w:color="auto"/>
        <w:bottom w:val="none" w:sz="0" w:space="0" w:color="auto"/>
        <w:right w:val="none" w:sz="0" w:space="0" w:color="auto"/>
      </w:divBdr>
      <w:divsChild>
        <w:div w:id="23084848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1284673">
      <w:bodyDiv w:val="1"/>
      <w:marLeft w:val="0"/>
      <w:marRight w:val="0"/>
      <w:marTop w:val="0"/>
      <w:marBottom w:val="0"/>
      <w:divBdr>
        <w:top w:val="none" w:sz="0" w:space="0" w:color="auto"/>
        <w:left w:val="none" w:sz="0" w:space="0" w:color="auto"/>
        <w:bottom w:val="none" w:sz="0" w:space="0" w:color="auto"/>
        <w:right w:val="none" w:sz="0" w:space="0" w:color="auto"/>
      </w:divBdr>
    </w:div>
    <w:div w:id="934824451">
      <w:bodyDiv w:val="1"/>
      <w:marLeft w:val="0"/>
      <w:marRight w:val="0"/>
      <w:marTop w:val="0"/>
      <w:marBottom w:val="0"/>
      <w:divBdr>
        <w:top w:val="none" w:sz="0" w:space="0" w:color="auto"/>
        <w:left w:val="none" w:sz="0" w:space="0" w:color="auto"/>
        <w:bottom w:val="none" w:sz="0" w:space="0" w:color="auto"/>
        <w:right w:val="none" w:sz="0" w:space="0" w:color="auto"/>
      </w:divBdr>
    </w:div>
    <w:div w:id="954754675">
      <w:bodyDiv w:val="1"/>
      <w:marLeft w:val="0"/>
      <w:marRight w:val="0"/>
      <w:marTop w:val="0"/>
      <w:marBottom w:val="0"/>
      <w:divBdr>
        <w:top w:val="none" w:sz="0" w:space="0" w:color="auto"/>
        <w:left w:val="none" w:sz="0" w:space="0" w:color="auto"/>
        <w:bottom w:val="none" w:sz="0" w:space="0" w:color="auto"/>
        <w:right w:val="none" w:sz="0" w:space="0" w:color="auto"/>
      </w:divBdr>
      <w:divsChild>
        <w:div w:id="1862935733">
          <w:marLeft w:val="0"/>
          <w:marRight w:val="0"/>
          <w:marTop w:val="0"/>
          <w:marBottom w:val="0"/>
          <w:divBdr>
            <w:top w:val="none" w:sz="0" w:space="0" w:color="auto"/>
            <w:left w:val="none" w:sz="0" w:space="0" w:color="auto"/>
            <w:bottom w:val="none" w:sz="0" w:space="0" w:color="auto"/>
            <w:right w:val="none" w:sz="0" w:space="0" w:color="auto"/>
          </w:divBdr>
          <w:divsChild>
            <w:div w:id="1889486499">
              <w:marLeft w:val="0"/>
              <w:marRight w:val="0"/>
              <w:marTop w:val="0"/>
              <w:marBottom w:val="0"/>
              <w:divBdr>
                <w:top w:val="none" w:sz="0" w:space="0" w:color="auto"/>
                <w:left w:val="none" w:sz="0" w:space="0" w:color="auto"/>
                <w:bottom w:val="none" w:sz="0" w:space="0" w:color="auto"/>
                <w:right w:val="none" w:sz="0" w:space="0" w:color="auto"/>
              </w:divBdr>
            </w:div>
            <w:div w:id="1913349921">
              <w:marLeft w:val="0"/>
              <w:marRight w:val="0"/>
              <w:marTop w:val="0"/>
              <w:marBottom w:val="0"/>
              <w:divBdr>
                <w:top w:val="none" w:sz="0" w:space="0" w:color="auto"/>
                <w:left w:val="none" w:sz="0" w:space="0" w:color="auto"/>
                <w:bottom w:val="none" w:sz="0" w:space="0" w:color="auto"/>
                <w:right w:val="none" w:sz="0" w:space="0" w:color="auto"/>
              </w:divBdr>
            </w:div>
            <w:div w:id="197528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528353">
      <w:bodyDiv w:val="1"/>
      <w:marLeft w:val="0"/>
      <w:marRight w:val="0"/>
      <w:marTop w:val="0"/>
      <w:marBottom w:val="0"/>
      <w:divBdr>
        <w:top w:val="none" w:sz="0" w:space="0" w:color="auto"/>
        <w:left w:val="none" w:sz="0" w:space="0" w:color="auto"/>
        <w:bottom w:val="none" w:sz="0" w:space="0" w:color="auto"/>
        <w:right w:val="none" w:sz="0" w:space="0" w:color="auto"/>
      </w:divBdr>
      <w:divsChild>
        <w:div w:id="11361441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20857467">
      <w:bodyDiv w:val="1"/>
      <w:marLeft w:val="0"/>
      <w:marRight w:val="0"/>
      <w:marTop w:val="0"/>
      <w:marBottom w:val="0"/>
      <w:divBdr>
        <w:top w:val="none" w:sz="0" w:space="0" w:color="auto"/>
        <w:left w:val="none" w:sz="0" w:space="0" w:color="auto"/>
        <w:bottom w:val="none" w:sz="0" w:space="0" w:color="auto"/>
        <w:right w:val="none" w:sz="0" w:space="0" w:color="auto"/>
      </w:divBdr>
    </w:div>
    <w:div w:id="1022975439">
      <w:bodyDiv w:val="1"/>
      <w:marLeft w:val="0"/>
      <w:marRight w:val="0"/>
      <w:marTop w:val="0"/>
      <w:marBottom w:val="0"/>
      <w:divBdr>
        <w:top w:val="none" w:sz="0" w:space="0" w:color="auto"/>
        <w:left w:val="none" w:sz="0" w:space="0" w:color="auto"/>
        <w:bottom w:val="none" w:sz="0" w:space="0" w:color="auto"/>
        <w:right w:val="none" w:sz="0" w:space="0" w:color="auto"/>
      </w:divBdr>
    </w:div>
    <w:div w:id="1059135844">
      <w:bodyDiv w:val="1"/>
      <w:marLeft w:val="0"/>
      <w:marRight w:val="0"/>
      <w:marTop w:val="0"/>
      <w:marBottom w:val="0"/>
      <w:divBdr>
        <w:top w:val="none" w:sz="0" w:space="0" w:color="auto"/>
        <w:left w:val="none" w:sz="0" w:space="0" w:color="auto"/>
        <w:bottom w:val="none" w:sz="0" w:space="0" w:color="auto"/>
        <w:right w:val="none" w:sz="0" w:space="0" w:color="auto"/>
      </w:divBdr>
      <w:divsChild>
        <w:div w:id="495807750">
          <w:blockQuote w:val="1"/>
          <w:marLeft w:val="720"/>
          <w:marRight w:val="720"/>
          <w:marTop w:val="100"/>
          <w:marBottom w:val="100"/>
          <w:divBdr>
            <w:top w:val="none" w:sz="0" w:space="0" w:color="auto"/>
            <w:left w:val="none" w:sz="0" w:space="0" w:color="auto"/>
            <w:bottom w:val="none" w:sz="0" w:space="0" w:color="auto"/>
            <w:right w:val="none" w:sz="0" w:space="0" w:color="auto"/>
          </w:divBdr>
        </w:div>
        <w:div w:id="8852608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5013250">
      <w:bodyDiv w:val="1"/>
      <w:marLeft w:val="0"/>
      <w:marRight w:val="0"/>
      <w:marTop w:val="0"/>
      <w:marBottom w:val="0"/>
      <w:divBdr>
        <w:top w:val="none" w:sz="0" w:space="0" w:color="auto"/>
        <w:left w:val="none" w:sz="0" w:space="0" w:color="auto"/>
        <w:bottom w:val="none" w:sz="0" w:space="0" w:color="auto"/>
        <w:right w:val="none" w:sz="0" w:space="0" w:color="auto"/>
      </w:divBdr>
    </w:div>
    <w:div w:id="1102338781">
      <w:bodyDiv w:val="1"/>
      <w:marLeft w:val="0"/>
      <w:marRight w:val="0"/>
      <w:marTop w:val="0"/>
      <w:marBottom w:val="0"/>
      <w:divBdr>
        <w:top w:val="none" w:sz="0" w:space="0" w:color="auto"/>
        <w:left w:val="none" w:sz="0" w:space="0" w:color="auto"/>
        <w:bottom w:val="none" w:sz="0" w:space="0" w:color="auto"/>
        <w:right w:val="none" w:sz="0" w:space="0" w:color="auto"/>
      </w:divBdr>
    </w:div>
    <w:div w:id="1142889733">
      <w:bodyDiv w:val="1"/>
      <w:marLeft w:val="0"/>
      <w:marRight w:val="0"/>
      <w:marTop w:val="0"/>
      <w:marBottom w:val="0"/>
      <w:divBdr>
        <w:top w:val="none" w:sz="0" w:space="0" w:color="auto"/>
        <w:left w:val="none" w:sz="0" w:space="0" w:color="auto"/>
        <w:bottom w:val="none" w:sz="0" w:space="0" w:color="auto"/>
        <w:right w:val="none" w:sz="0" w:space="0" w:color="auto"/>
      </w:divBdr>
    </w:div>
    <w:div w:id="1159813136">
      <w:bodyDiv w:val="1"/>
      <w:marLeft w:val="0"/>
      <w:marRight w:val="0"/>
      <w:marTop w:val="0"/>
      <w:marBottom w:val="0"/>
      <w:divBdr>
        <w:top w:val="none" w:sz="0" w:space="0" w:color="auto"/>
        <w:left w:val="none" w:sz="0" w:space="0" w:color="auto"/>
        <w:bottom w:val="none" w:sz="0" w:space="0" w:color="auto"/>
        <w:right w:val="none" w:sz="0" w:space="0" w:color="auto"/>
      </w:divBdr>
    </w:div>
    <w:div w:id="1176920665">
      <w:bodyDiv w:val="1"/>
      <w:marLeft w:val="0"/>
      <w:marRight w:val="0"/>
      <w:marTop w:val="0"/>
      <w:marBottom w:val="0"/>
      <w:divBdr>
        <w:top w:val="none" w:sz="0" w:space="0" w:color="auto"/>
        <w:left w:val="none" w:sz="0" w:space="0" w:color="auto"/>
        <w:bottom w:val="none" w:sz="0" w:space="0" w:color="auto"/>
        <w:right w:val="none" w:sz="0" w:space="0" w:color="auto"/>
      </w:divBdr>
    </w:div>
    <w:div w:id="1246888434">
      <w:bodyDiv w:val="1"/>
      <w:marLeft w:val="0"/>
      <w:marRight w:val="0"/>
      <w:marTop w:val="0"/>
      <w:marBottom w:val="0"/>
      <w:divBdr>
        <w:top w:val="none" w:sz="0" w:space="0" w:color="auto"/>
        <w:left w:val="none" w:sz="0" w:space="0" w:color="auto"/>
        <w:bottom w:val="none" w:sz="0" w:space="0" w:color="auto"/>
        <w:right w:val="none" w:sz="0" w:space="0" w:color="auto"/>
      </w:divBdr>
      <w:divsChild>
        <w:div w:id="1083724189">
          <w:marLeft w:val="0"/>
          <w:marRight w:val="0"/>
          <w:marTop w:val="0"/>
          <w:marBottom w:val="0"/>
          <w:divBdr>
            <w:top w:val="none" w:sz="0" w:space="0" w:color="auto"/>
            <w:left w:val="none" w:sz="0" w:space="0" w:color="auto"/>
            <w:bottom w:val="none" w:sz="0" w:space="0" w:color="auto"/>
            <w:right w:val="none" w:sz="0" w:space="0" w:color="auto"/>
          </w:divBdr>
        </w:div>
        <w:div w:id="405346851">
          <w:marLeft w:val="0"/>
          <w:marRight w:val="0"/>
          <w:marTop w:val="0"/>
          <w:marBottom w:val="0"/>
          <w:divBdr>
            <w:top w:val="none" w:sz="0" w:space="0" w:color="auto"/>
            <w:left w:val="none" w:sz="0" w:space="0" w:color="auto"/>
            <w:bottom w:val="none" w:sz="0" w:space="0" w:color="auto"/>
            <w:right w:val="none" w:sz="0" w:space="0" w:color="auto"/>
          </w:divBdr>
        </w:div>
      </w:divsChild>
    </w:div>
    <w:div w:id="1322655903">
      <w:bodyDiv w:val="1"/>
      <w:marLeft w:val="0"/>
      <w:marRight w:val="0"/>
      <w:marTop w:val="0"/>
      <w:marBottom w:val="0"/>
      <w:divBdr>
        <w:top w:val="none" w:sz="0" w:space="0" w:color="auto"/>
        <w:left w:val="none" w:sz="0" w:space="0" w:color="auto"/>
        <w:bottom w:val="none" w:sz="0" w:space="0" w:color="auto"/>
        <w:right w:val="none" w:sz="0" w:space="0" w:color="auto"/>
      </w:divBdr>
      <w:divsChild>
        <w:div w:id="2660405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48823910">
      <w:bodyDiv w:val="1"/>
      <w:marLeft w:val="0"/>
      <w:marRight w:val="0"/>
      <w:marTop w:val="0"/>
      <w:marBottom w:val="0"/>
      <w:divBdr>
        <w:top w:val="none" w:sz="0" w:space="0" w:color="auto"/>
        <w:left w:val="none" w:sz="0" w:space="0" w:color="auto"/>
        <w:bottom w:val="none" w:sz="0" w:space="0" w:color="auto"/>
        <w:right w:val="none" w:sz="0" w:space="0" w:color="auto"/>
      </w:divBdr>
      <w:divsChild>
        <w:div w:id="615795483">
          <w:marLeft w:val="0"/>
          <w:marRight w:val="0"/>
          <w:marTop w:val="0"/>
          <w:marBottom w:val="0"/>
          <w:divBdr>
            <w:top w:val="none" w:sz="0" w:space="0" w:color="auto"/>
            <w:left w:val="none" w:sz="0" w:space="0" w:color="auto"/>
            <w:bottom w:val="none" w:sz="0" w:space="0" w:color="auto"/>
            <w:right w:val="none" w:sz="0" w:space="0" w:color="auto"/>
          </w:divBdr>
        </w:div>
        <w:div w:id="1471677202">
          <w:marLeft w:val="0"/>
          <w:marRight w:val="0"/>
          <w:marTop w:val="0"/>
          <w:marBottom w:val="0"/>
          <w:divBdr>
            <w:top w:val="none" w:sz="0" w:space="0" w:color="auto"/>
            <w:left w:val="none" w:sz="0" w:space="0" w:color="auto"/>
            <w:bottom w:val="none" w:sz="0" w:space="0" w:color="auto"/>
            <w:right w:val="none" w:sz="0" w:space="0" w:color="auto"/>
          </w:divBdr>
        </w:div>
      </w:divsChild>
    </w:div>
    <w:div w:id="1367951377">
      <w:bodyDiv w:val="1"/>
      <w:marLeft w:val="0"/>
      <w:marRight w:val="0"/>
      <w:marTop w:val="0"/>
      <w:marBottom w:val="0"/>
      <w:divBdr>
        <w:top w:val="none" w:sz="0" w:space="0" w:color="auto"/>
        <w:left w:val="none" w:sz="0" w:space="0" w:color="auto"/>
        <w:bottom w:val="none" w:sz="0" w:space="0" w:color="auto"/>
        <w:right w:val="none" w:sz="0" w:space="0" w:color="auto"/>
      </w:divBdr>
    </w:div>
    <w:div w:id="1384334128">
      <w:bodyDiv w:val="1"/>
      <w:marLeft w:val="0"/>
      <w:marRight w:val="0"/>
      <w:marTop w:val="0"/>
      <w:marBottom w:val="0"/>
      <w:divBdr>
        <w:top w:val="none" w:sz="0" w:space="0" w:color="auto"/>
        <w:left w:val="none" w:sz="0" w:space="0" w:color="auto"/>
        <w:bottom w:val="none" w:sz="0" w:space="0" w:color="auto"/>
        <w:right w:val="none" w:sz="0" w:space="0" w:color="auto"/>
      </w:divBdr>
    </w:div>
    <w:div w:id="1429081969">
      <w:bodyDiv w:val="1"/>
      <w:marLeft w:val="0"/>
      <w:marRight w:val="0"/>
      <w:marTop w:val="0"/>
      <w:marBottom w:val="0"/>
      <w:divBdr>
        <w:top w:val="none" w:sz="0" w:space="0" w:color="auto"/>
        <w:left w:val="none" w:sz="0" w:space="0" w:color="auto"/>
        <w:bottom w:val="none" w:sz="0" w:space="0" w:color="auto"/>
        <w:right w:val="none" w:sz="0" w:space="0" w:color="auto"/>
      </w:divBdr>
      <w:divsChild>
        <w:div w:id="20573155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48769057">
      <w:bodyDiv w:val="1"/>
      <w:marLeft w:val="0"/>
      <w:marRight w:val="0"/>
      <w:marTop w:val="0"/>
      <w:marBottom w:val="0"/>
      <w:divBdr>
        <w:top w:val="none" w:sz="0" w:space="0" w:color="auto"/>
        <w:left w:val="none" w:sz="0" w:space="0" w:color="auto"/>
        <w:bottom w:val="none" w:sz="0" w:space="0" w:color="auto"/>
        <w:right w:val="none" w:sz="0" w:space="0" w:color="auto"/>
      </w:divBdr>
    </w:div>
    <w:div w:id="1453749260">
      <w:bodyDiv w:val="1"/>
      <w:marLeft w:val="0"/>
      <w:marRight w:val="0"/>
      <w:marTop w:val="0"/>
      <w:marBottom w:val="0"/>
      <w:divBdr>
        <w:top w:val="none" w:sz="0" w:space="0" w:color="auto"/>
        <w:left w:val="none" w:sz="0" w:space="0" w:color="auto"/>
        <w:bottom w:val="none" w:sz="0" w:space="0" w:color="auto"/>
        <w:right w:val="none" w:sz="0" w:space="0" w:color="auto"/>
      </w:divBdr>
      <w:divsChild>
        <w:div w:id="1097795071">
          <w:marLeft w:val="0"/>
          <w:marRight w:val="0"/>
          <w:marTop w:val="0"/>
          <w:marBottom w:val="0"/>
          <w:divBdr>
            <w:top w:val="none" w:sz="0" w:space="0" w:color="auto"/>
            <w:left w:val="none" w:sz="0" w:space="0" w:color="auto"/>
            <w:bottom w:val="none" w:sz="0" w:space="0" w:color="auto"/>
            <w:right w:val="none" w:sz="0" w:space="0" w:color="auto"/>
          </w:divBdr>
        </w:div>
        <w:div w:id="2124572664">
          <w:marLeft w:val="0"/>
          <w:marRight w:val="0"/>
          <w:marTop w:val="0"/>
          <w:marBottom w:val="0"/>
          <w:divBdr>
            <w:top w:val="none" w:sz="0" w:space="0" w:color="auto"/>
            <w:left w:val="none" w:sz="0" w:space="0" w:color="auto"/>
            <w:bottom w:val="none" w:sz="0" w:space="0" w:color="auto"/>
            <w:right w:val="none" w:sz="0" w:space="0" w:color="auto"/>
          </w:divBdr>
        </w:div>
        <w:div w:id="1076172095">
          <w:marLeft w:val="0"/>
          <w:marRight w:val="0"/>
          <w:marTop w:val="0"/>
          <w:marBottom w:val="0"/>
          <w:divBdr>
            <w:top w:val="none" w:sz="0" w:space="0" w:color="auto"/>
            <w:left w:val="none" w:sz="0" w:space="0" w:color="auto"/>
            <w:bottom w:val="none" w:sz="0" w:space="0" w:color="auto"/>
            <w:right w:val="none" w:sz="0" w:space="0" w:color="auto"/>
          </w:divBdr>
        </w:div>
        <w:div w:id="324433567">
          <w:marLeft w:val="0"/>
          <w:marRight w:val="0"/>
          <w:marTop w:val="0"/>
          <w:marBottom w:val="0"/>
          <w:divBdr>
            <w:top w:val="none" w:sz="0" w:space="0" w:color="auto"/>
            <w:left w:val="none" w:sz="0" w:space="0" w:color="auto"/>
            <w:bottom w:val="none" w:sz="0" w:space="0" w:color="auto"/>
            <w:right w:val="none" w:sz="0" w:space="0" w:color="auto"/>
          </w:divBdr>
        </w:div>
      </w:divsChild>
    </w:div>
    <w:div w:id="1468468589">
      <w:bodyDiv w:val="1"/>
      <w:marLeft w:val="0"/>
      <w:marRight w:val="0"/>
      <w:marTop w:val="0"/>
      <w:marBottom w:val="0"/>
      <w:divBdr>
        <w:top w:val="none" w:sz="0" w:space="0" w:color="auto"/>
        <w:left w:val="none" w:sz="0" w:space="0" w:color="auto"/>
        <w:bottom w:val="none" w:sz="0" w:space="0" w:color="auto"/>
        <w:right w:val="none" w:sz="0" w:space="0" w:color="auto"/>
      </w:divBdr>
      <w:divsChild>
        <w:div w:id="3234385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96187676">
      <w:bodyDiv w:val="1"/>
      <w:marLeft w:val="0"/>
      <w:marRight w:val="0"/>
      <w:marTop w:val="0"/>
      <w:marBottom w:val="0"/>
      <w:divBdr>
        <w:top w:val="none" w:sz="0" w:space="0" w:color="auto"/>
        <w:left w:val="none" w:sz="0" w:space="0" w:color="auto"/>
        <w:bottom w:val="none" w:sz="0" w:space="0" w:color="auto"/>
        <w:right w:val="none" w:sz="0" w:space="0" w:color="auto"/>
      </w:divBdr>
    </w:div>
    <w:div w:id="1583759535">
      <w:bodyDiv w:val="1"/>
      <w:marLeft w:val="0"/>
      <w:marRight w:val="0"/>
      <w:marTop w:val="0"/>
      <w:marBottom w:val="0"/>
      <w:divBdr>
        <w:top w:val="none" w:sz="0" w:space="0" w:color="auto"/>
        <w:left w:val="none" w:sz="0" w:space="0" w:color="auto"/>
        <w:bottom w:val="none" w:sz="0" w:space="0" w:color="auto"/>
        <w:right w:val="none" w:sz="0" w:space="0" w:color="auto"/>
      </w:divBdr>
      <w:divsChild>
        <w:div w:id="1392191810">
          <w:marLeft w:val="0"/>
          <w:marRight w:val="0"/>
          <w:marTop w:val="0"/>
          <w:marBottom w:val="240"/>
          <w:divBdr>
            <w:top w:val="none" w:sz="0" w:space="0" w:color="auto"/>
            <w:left w:val="none" w:sz="0" w:space="0" w:color="auto"/>
            <w:bottom w:val="none" w:sz="0" w:space="0" w:color="auto"/>
            <w:right w:val="none" w:sz="0" w:space="0" w:color="auto"/>
          </w:divBdr>
          <w:divsChild>
            <w:div w:id="176038643">
              <w:marLeft w:val="0"/>
              <w:marRight w:val="0"/>
              <w:marTop w:val="0"/>
              <w:marBottom w:val="0"/>
              <w:divBdr>
                <w:top w:val="none" w:sz="0" w:space="0" w:color="auto"/>
                <w:left w:val="none" w:sz="0" w:space="0" w:color="auto"/>
                <w:bottom w:val="none" w:sz="0" w:space="0" w:color="auto"/>
                <w:right w:val="none" w:sz="0" w:space="0" w:color="auto"/>
              </w:divBdr>
              <w:divsChild>
                <w:div w:id="1280720647">
                  <w:marLeft w:val="0"/>
                  <w:marRight w:val="0"/>
                  <w:marTop w:val="0"/>
                  <w:marBottom w:val="0"/>
                  <w:divBdr>
                    <w:top w:val="none" w:sz="0" w:space="0" w:color="auto"/>
                    <w:left w:val="none" w:sz="0" w:space="0" w:color="auto"/>
                    <w:bottom w:val="none" w:sz="0" w:space="0" w:color="auto"/>
                    <w:right w:val="none" w:sz="0" w:space="0" w:color="auto"/>
                  </w:divBdr>
                  <w:divsChild>
                    <w:div w:id="1404644557">
                      <w:marLeft w:val="0"/>
                      <w:marRight w:val="0"/>
                      <w:marTop w:val="0"/>
                      <w:marBottom w:val="0"/>
                      <w:divBdr>
                        <w:top w:val="none" w:sz="0" w:space="0" w:color="auto"/>
                        <w:left w:val="none" w:sz="0" w:space="0" w:color="auto"/>
                        <w:bottom w:val="none" w:sz="0" w:space="0" w:color="auto"/>
                        <w:right w:val="none" w:sz="0" w:space="0" w:color="auto"/>
                      </w:divBdr>
                      <w:divsChild>
                        <w:div w:id="115372602">
                          <w:marLeft w:val="0"/>
                          <w:marRight w:val="0"/>
                          <w:marTop w:val="0"/>
                          <w:marBottom w:val="0"/>
                          <w:divBdr>
                            <w:top w:val="none" w:sz="0" w:space="0" w:color="auto"/>
                            <w:left w:val="none" w:sz="0" w:space="0" w:color="auto"/>
                            <w:bottom w:val="none" w:sz="0" w:space="0" w:color="auto"/>
                            <w:right w:val="none" w:sz="0" w:space="0" w:color="auto"/>
                          </w:divBdr>
                          <w:divsChild>
                            <w:div w:id="444690003">
                              <w:marLeft w:val="0"/>
                              <w:marRight w:val="0"/>
                              <w:marTop w:val="0"/>
                              <w:marBottom w:val="0"/>
                              <w:divBdr>
                                <w:top w:val="none" w:sz="0" w:space="0" w:color="auto"/>
                                <w:left w:val="none" w:sz="0" w:space="0" w:color="auto"/>
                                <w:bottom w:val="none" w:sz="0" w:space="0" w:color="auto"/>
                                <w:right w:val="none" w:sz="0" w:space="0" w:color="auto"/>
                              </w:divBdr>
                              <w:divsChild>
                                <w:div w:id="462164140">
                                  <w:marLeft w:val="0"/>
                                  <w:marRight w:val="0"/>
                                  <w:marTop w:val="0"/>
                                  <w:marBottom w:val="240"/>
                                  <w:divBdr>
                                    <w:top w:val="none" w:sz="0" w:space="0" w:color="auto"/>
                                    <w:left w:val="none" w:sz="0" w:space="0" w:color="auto"/>
                                    <w:bottom w:val="none" w:sz="0" w:space="0" w:color="auto"/>
                                    <w:right w:val="none" w:sz="0" w:space="0" w:color="auto"/>
                                  </w:divBdr>
                                  <w:divsChild>
                                    <w:div w:id="1315376163">
                                      <w:marLeft w:val="0"/>
                                      <w:marRight w:val="0"/>
                                      <w:marTop w:val="0"/>
                                      <w:marBottom w:val="0"/>
                                      <w:divBdr>
                                        <w:top w:val="none" w:sz="0" w:space="0" w:color="auto"/>
                                        <w:left w:val="none" w:sz="0" w:space="0" w:color="auto"/>
                                        <w:bottom w:val="none" w:sz="0" w:space="0" w:color="auto"/>
                                        <w:right w:val="none" w:sz="0" w:space="0" w:color="auto"/>
                                      </w:divBdr>
                                      <w:divsChild>
                                        <w:div w:id="904756501">
                                          <w:marLeft w:val="0"/>
                                          <w:marRight w:val="0"/>
                                          <w:marTop w:val="0"/>
                                          <w:marBottom w:val="0"/>
                                          <w:divBdr>
                                            <w:top w:val="none" w:sz="0" w:space="0" w:color="auto"/>
                                            <w:left w:val="none" w:sz="0" w:space="0" w:color="auto"/>
                                            <w:bottom w:val="none" w:sz="0" w:space="0" w:color="auto"/>
                                            <w:right w:val="none" w:sz="0" w:space="0" w:color="auto"/>
                                          </w:divBdr>
                                          <w:divsChild>
                                            <w:div w:id="1492208603">
                                              <w:marLeft w:val="0"/>
                                              <w:marRight w:val="0"/>
                                              <w:marTop w:val="0"/>
                                              <w:marBottom w:val="0"/>
                                              <w:divBdr>
                                                <w:top w:val="none" w:sz="0" w:space="0" w:color="auto"/>
                                                <w:left w:val="none" w:sz="0" w:space="0" w:color="auto"/>
                                                <w:bottom w:val="none" w:sz="0" w:space="0" w:color="auto"/>
                                                <w:right w:val="none" w:sz="0" w:space="0" w:color="auto"/>
                                              </w:divBdr>
                                              <w:divsChild>
                                                <w:div w:id="210765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95943862">
      <w:bodyDiv w:val="1"/>
      <w:marLeft w:val="0"/>
      <w:marRight w:val="0"/>
      <w:marTop w:val="0"/>
      <w:marBottom w:val="0"/>
      <w:divBdr>
        <w:top w:val="none" w:sz="0" w:space="0" w:color="auto"/>
        <w:left w:val="none" w:sz="0" w:space="0" w:color="auto"/>
        <w:bottom w:val="none" w:sz="0" w:space="0" w:color="auto"/>
        <w:right w:val="none" w:sz="0" w:space="0" w:color="auto"/>
      </w:divBdr>
      <w:divsChild>
        <w:div w:id="15226638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0626509">
      <w:bodyDiv w:val="1"/>
      <w:marLeft w:val="0"/>
      <w:marRight w:val="0"/>
      <w:marTop w:val="0"/>
      <w:marBottom w:val="0"/>
      <w:divBdr>
        <w:top w:val="none" w:sz="0" w:space="0" w:color="auto"/>
        <w:left w:val="none" w:sz="0" w:space="0" w:color="auto"/>
        <w:bottom w:val="none" w:sz="0" w:space="0" w:color="auto"/>
        <w:right w:val="none" w:sz="0" w:space="0" w:color="auto"/>
      </w:divBdr>
    </w:div>
    <w:div w:id="1661999261">
      <w:bodyDiv w:val="1"/>
      <w:marLeft w:val="0"/>
      <w:marRight w:val="0"/>
      <w:marTop w:val="0"/>
      <w:marBottom w:val="0"/>
      <w:divBdr>
        <w:top w:val="none" w:sz="0" w:space="0" w:color="auto"/>
        <w:left w:val="none" w:sz="0" w:space="0" w:color="auto"/>
        <w:bottom w:val="none" w:sz="0" w:space="0" w:color="auto"/>
        <w:right w:val="none" w:sz="0" w:space="0" w:color="auto"/>
      </w:divBdr>
    </w:div>
    <w:div w:id="1720785844">
      <w:bodyDiv w:val="1"/>
      <w:marLeft w:val="0"/>
      <w:marRight w:val="0"/>
      <w:marTop w:val="0"/>
      <w:marBottom w:val="0"/>
      <w:divBdr>
        <w:top w:val="none" w:sz="0" w:space="0" w:color="auto"/>
        <w:left w:val="none" w:sz="0" w:space="0" w:color="auto"/>
        <w:bottom w:val="none" w:sz="0" w:space="0" w:color="auto"/>
        <w:right w:val="none" w:sz="0" w:space="0" w:color="auto"/>
      </w:divBdr>
    </w:div>
    <w:div w:id="1826899414">
      <w:bodyDiv w:val="1"/>
      <w:marLeft w:val="0"/>
      <w:marRight w:val="0"/>
      <w:marTop w:val="0"/>
      <w:marBottom w:val="0"/>
      <w:divBdr>
        <w:top w:val="none" w:sz="0" w:space="0" w:color="auto"/>
        <w:left w:val="none" w:sz="0" w:space="0" w:color="auto"/>
        <w:bottom w:val="none" w:sz="0" w:space="0" w:color="auto"/>
        <w:right w:val="none" w:sz="0" w:space="0" w:color="auto"/>
      </w:divBdr>
      <w:divsChild>
        <w:div w:id="1580554524">
          <w:marLeft w:val="0"/>
          <w:marRight w:val="0"/>
          <w:marTop w:val="0"/>
          <w:marBottom w:val="0"/>
          <w:divBdr>
            <w:top w:val="none" w:sz="0" w:space="0" w:color="auto"/>
            <w:left w:val="none" w:sz="0" w:space="0" w:color="auto"/>
            <w:bottom w:val="none" w:sz="0" w:space="0" w:color="auto"/>
            <w:right w:val="none" w:sz="0" w:space="0" w:color="auto"/>
          </w:divBdr>
        </w:div>
        <w:div w:id="944074466">
          <w:marLeft w:val="0"/>
          <w:marRight w:val="0"/>
          <w:marTop w:val="0"/>
          <w:marBottom w:val="0"/>
          <w:divBdr>
            <w:top w:val="none" w:sz="0" w:space="0" w:color="auto"/>
            <w:left w:val="none" w:sz="0" w:space="0" w:color="auto"/>
            <w:bottom w:val="none" w:sz="0" w:space="0" w:color="auto"/>
            <w:right w:val="none" w:sz="0" w:space="0" w:color="auto"/>
          </w:divBdr>
        </w:div>
      </w:divsChild>
    </w:div>
    <w:div w:id="1970084359">
      <w:bodyDiv w:val="1"/>
      <w:marLeft w:val="0"/>
      <w:marRight w:val="0"/>
      <w:marTop w:val="0"/>
      <w:marBottom w:val="0"/>
      <w:divBdr>
        <w:top w:val="none" w:sz="0" w:space="0" w:color="auto"/>
        <w:left w:val="none" w:sz="0" w:space="0" w:color="auto"/>
        <w:bottom w:val="none" w:sz="0" w:space="0" w:color="auto"/>
        <w:right w:val="none" w:sz="0" w:space="0" w:color="auto"/>
      </w:divBdr>
    </w:div>
    <w:div w:id="2057854700">
      <w:bodyDiv w:val="1"/>
      <w:marLeft w:val="0"/>
      <w:marRight w:val="0"/>
      <w:marTop w:val="0"/>
      <w:marBottom w:val="0"/>
      <w:divBdr>
        <w:top w:val="none" w:sz="0" w:space="0" w:color="auto"/>
        <w:left w:val="none" w:sz="0" w:space="0" w:color="auto"/>
        <w:bottom w:val="none" w:sz="0" w:space="0" w:color="auto"/>
        <w:right w:val="none" w:sz="0" w:space="0" w:color="auto"/>
      </w:divBdr>
      <w:divsChild>
        <w:div w:id="131237166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89881714">
      <w:bodyDiv w:val="1"/>
      <w:marLeft w:val="0"/>
      <w:marRight w:val="0"/>
      <w:marTop w:val="0"/>
      <w:marBottom w:val="0"/>
      <w:divBdr>
        <w:top w:val="none" w:sz="0" w:space="0" w:color="auto"/>
        <w:left w:val="none" w:sz="0" w:space="0" w:color="auto"/>
        <w:bottom w:val="none" w:sz="0" w:space="0" w:color="auto"/>
        <w:right w:val="none" w:sz="0" w:space="0" w:color="auto"/>
      </w:divBdr>
    </w:div>
    <w:div w:id="2108232251">
      <w:bodyDiv w:val="1"/>
      <w:marLeft w:val="0"/>
      <w:marRight w:val="0"/>
      <w:marTop w:val="0"/>
      <w:marBottom w:val="0"/>
      <w:divBdr>
        <w:top w:val="none" w:sz="0" w:space="0" w:color="auto"/>
        <w:left w:val="none" w:sz="0" w:space="0" w:color="auto"/>
        <w:bottom w:val="none" w:sz="0" w:space="0" w:color="auto"/>
        <w:right w:val="none" w:sz="0" w:space="0" w:color="auto"/>
      </w:divBdr>
      <w:divsChild>
        <w:div w:id="1410405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s://www.legifrance.gouv.fr/affichCode.do?idSectionTA=LEGISCTA000037703603&amp;cidTexte=LEGITEXT000037701019&amp;dateTexte=20190401"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www.legifrance.gouv.fr/affichCode.do;jsessionid=B81BA950929BDC11249DDF8C185D1DE4.tplgfr42s_2?idSectionTA=LEGISCTA000037703589&amp;cidTexte=LEGITEXT000037701019&amp;dateTexte=20190401" TargetMode="External"/><Relationship Id="rId2" Type="http://schemas.openxmlformats.org/officeDocument/2006/relationships/numbering" Target="numbering.xml"/><Relationship Id="rId16" Type="http://schemas.openxmlformats.org/officeDocument/2006/relationships/hyperlink" Target="https://chorus-pro.gouv.f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footer" Target="foot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4925">
          <a:solidFill>
            <a:srgbClr val="FFFF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a:solidFill>
            <a:schemeClr val="tx1"/>
          </a:solidFill>
          <a:prstDash val="solid"/>
          <a:headEnd type="arrow"/>
          <a:tailEnd type="arrow"/>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8C9B07-257D-4259-8291-7BD85E57E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5513</Words>
  <Characters>30327</Characters>
  <Application>Microsoft Office Word</Application>
  <DocSecurity>0</DocSecurity>
  <Lines>252</Lines>
  <Paragraphs>71</Paragraphs>
  <ScaleCrop>false</ScaleCrop>
  <HeadingPairs>
    <vt:vector size="2" baseType="variant">
      <vt:variant>
        <vt:lpstr>Titre</vt:lpstr>
      </vt:variant>
      <vt:variant>
        <vt:i4>1</vt:i4>
      </vt:variant>
    </vt:vector>
  </HeadingPairs>
  <TitlesOfParts>
    <vt:vector size="1" baseType="lpstr">
      <vt:lpstr>MARCHES PUBLICS DE TRAVAUX</vt:lpstr>
    </vt:vector>
  </TitlesOfParts>
  <Company>Cirisi Rennes</Company>
  <LinksUpToDate>false</LinksUpToDate>
  <CharactersWithSpaces>35769</CharactersWithSpaces>
  <SharedDoc>false</SharedDoc>
  <HLinks>
    <vt:vector size="198" baseType="variant">
      <vt:variant>
        <vt:i4>2031665</vt:i4>
      </vt:variant>
      <vt:variant>
        <vt:i4>197</vt:i4>
      </vt:variant>
      <vt:variant>
        <vt:i4>0</vt:i4>
      </vt:variant>
      <vt:variant>
        <vt:i4>5</vt:i4>
      </vt:variant>
      <vt:variant>
        <vt:lpwstr/>
      </vt:variant>
      <vt:variant>
        <vt:lpwstr>_Toc408946975</vt:lpwstr>
      </vt:variant>
      <vt:variant>
        <vt:i4>2031665</vt:i4>
      </vt:variant>
      <vt:variant>
        <vt:i4>191</vt:i4>
      </vt:variant>
      <vt:variant>
        <vt:i4>0</vt:i4>
      </vt:variant>
      <vt:variant>
        <vt:i4>5</vt:i4>
      </vt:variant>
      <vt:variant>
        <vt:lpwstr/>
      </vt:variant>
      <vt:variant>
        <vt:lpwstr>_Toc408946974</vt:lpwstr>
      </vt:variant>
      <vt:variant>
        <vt:i4>2031665</vt:i4>
      </vt:variant>
      <vt:variant>
        <vt:i4>185</vt:i4>
      </vt:variant>
      <vt:variant>
        <vt:i4>0</vt:i4>
      </vt:variant>
      <vt:variant>
        <vt:i4>5</vt:i4>
      </vt:variant>
      <vt:variant>
        <vt:lpwstr/>
      </vt:variant>
      <vt:variant>
        <vt:lpwstr>_Toc408946971</vt:lpwstr>
      </vt:variant>
      <vt:variant>
        <vt:i4>2031665</vt:i4>
      </vt:variant>
      <vt:variant>
        <vt:i4>179</vt:i4>
      </vt:variant>
      <vt:variant>
        <vt:i4>0</vt:i4>
      </vt:variant>
      <vt:variant>
        <vt:i4>5</vt:i4>
      </vt:variant>
      <vt:variant>
        <vt:lpwstr/>
      </vt:variant>
      <vt:variant>
        <vt:lpwstr>_Toc408946970</vt:lpwstr>
      </vt:variant>
      <vt:variant>
        <vt:i4>1966129</vt:i4>
      </vt:variant>
      <vt:variant>
        <vt:i4>173</vt:i4>
      </vt:variant>
      <vt:variant>
        <vt:i4>0</vt:i4>
      </vt:variant>
      <vt:variant>
        <vt:i4>5</vt:i4>
      </vt:variant>
      <vt:variant>
        <vt:lpwstr/>
      </vt:variant>
      <vt:variant>
        <vt:lpwstr>_Toc408946969</vt:lpwstr>
      </vt:variant>
      <vt:variant>
        <vt:i4>1966129</vt:i4>
      </vt:variant>
      <vt:variant>
        <vt:i4>167</vt:i4>
      </vt:variant>
      <vt:variant>
        <vt:i4>0</vt:i4>
      </vt:variant>
      <vt:variant>
        <vt:i4>5</vt:i4>
      </vt:variant>
      <vt:variant>
        <vt:lpwstr/>
      </vt:variant>
      <vt:variant>
        <vt:lpwstr>_Toc408946968</vt:lpwstr>
      </vt:variant>
      <vt:variant>
        <vt:i4>1900593</vt:i4>
      </vt:variant>
      <vt:variant>
        <vt:i4>161</vt:i4>
      </vt:variant>
      <vt:variant>
        <vt:i4>0</vt:i4>
      </vt:variant>
      <vt:variant>
        <vt:i4>5</vt:i4>
      </vt:variant>
      <vt:variant>
        <vt:lpwstr/>
      </vt:variant>
      <vt:variant>
        <vt:lpwstr>_Toc408946953</vt:lpwstr>
      </vt:variant>
      <vt:variant>
        <vt:i4>1900593</vt:i4>
      </vt:variant>
      <vt:variant>
        <vt:i4>155</vt:i4>
      </vt:variant>
      <vt:variant>
        <vt:i4>0</vt:i4>
      </vt:variant>
      <vt:variant>
        <vt:i4>5</vt:i4>
      </vt:variant>
      <vt:variant>
        <vt:lpwstr/>
      </vt:variant>
      <vt:variant>
        <vt:lpwstr>_Toc408946952</vt:lpwstr>
      </vt:variant>
      <vt:variant>
        <vt:i4>1900593</vt:i4>
      </vt:variant>
      <vt:variant>
        <vt:i4>149</vt:i4>
      </vt:variant>
      <vt:variant>
        <vt:i4>0</vt:i4>
      </vt:variant>
      <vt:variant>
        <vt:i4>5</vt:i4>
      </vt:variant>
      <vt:variant>
        <vt:lpwstr/>
      </vt:variant>
      <vt:variant>
        <vt:lpwstr>_Toc408946951</vt:lpwstr>
      </vt:variant>
      <vt:variant>
        <vt:i4>1900593</vt:i4>
      </vt:variant>
      <vt:variant>
        <vt:i4>143</vt:i4>
      </vt:variant>
      <vt:variant>
        <vt:i4>0</vt:i4>
      </vt:variant>
      <vt:variant>
        <vt:i4>5</vt:i4>
      </vt:variant>
      <vt:variant>
        <vt:lpwstr/>
      </vt:variant>
      <vt:variant>
        <vt:lpwstr>_Toc408946950</vt:lpwstr>
      </vt:variant>
      <vt:variant>
        <vt:i4>1835057</vt:i4>
      </vt:variant>
      <vt:variant>
        <vt:i4>137</vt:i4>
      </vt:variant>
      <vt:variant>
        <vt:i4>0</vt:i4>
      </vt:variant>
      <vt:variant>
        <vt:i4>5</vt:i4>
      </vt:variant>
      <vt:variant>
        <vt:lpwstr/>
      </vt:variant>
      <vt:variant>
        <vt:lpwstr>_Toc408946949</vt:lpwstr>
      </vt:variant>
      <vt:variant>
        <vt:i4>1835057</vt:i4>
      </vt:variant>
      <vt:variant>
        <vt:i4>131</vt:i4>
      </vt:variant>
      <vt:variant>
        <vt:i4>0</vt:i4>
      </vt:variant>
      <vt:variant>
        <vt:i4>5</vt:i4>
      </vt:variant>
      <vt:variant>
        <vt:lpwstr/>
      </vt:variant>
      <vt:variant>
        <vt:lpwstr>_Toc408946948</vt:lpwstr>
      </vt:variant>
      <vt:variant>
        <vt:i4>1835057</vt:i4>
      </vt:variant>
      <vt:variant>
        <vt:i4>125</vt:i4>
      </vt:variant>
      <vt:variant>
        <vt:i4>0</vt:i4>
      </vt:variant>
      <vt:variant>
        <vt:i4>5</vt:i4>
      </vt:variant>
      <vt:variant>
        <vt:lpwstr/>
      </vt:variant>
      <vt:variant>
        <vt:lpwstr>_Toc408946947</vt:lpwstr>
      </vt:variant>
      <vt:variant>
        <vt:i4>1835057</vt:i4>
      </vt:variant>
      <vt:variant>
        <vt:i4>119</vt:i4>
      </vt:variant>
      <vt:variant>
        <vt:i4>0</vt:i4>
      </vt:variant>
      <vt:variant>
        <vt:i4>5</vt:i4>
      </vt:variant>
      <vt:variant>
        <vt:lpwstr/>
      </vt:variant>
      <vt:variant>
        <vt:lpwstr>_Toc408946946</vt:lpwstr>
      </vt:variant>
      <vt:variant>
        <vt:i4>1835057</vt:i4>
      </vt:variant>
      <vt:variant>
        <vt:i4>113</vt:i4>
      </vt:variant>
      <vt:variant>
        <vt:i4>0</vt:i4>
      </vt:variant>
      <vt:variant>
        <vt:i4>5</vt:i4>
      </vt:variant>
      <vt:variant>
        <vt:lpwstr/>
      </vt:variant>
      <vt:variant>
        <vt:lpwstr>_Toc408946945</vt:lpwstr>
      </vt:variant>
      <vt:variant>
        <vt:i4>1835057</vt:i4>
      </vt:variant>
      <vt:variant>
        <vt:i4>107</vt:i4>
      </vt:variant>
      <vt:variant>
        <vt:i4>0</vt:i4>
      </vt:variant>
      <vt:variant>
        <vt:i4>5</vt:i4>
      </vt:variant>
      <vt:variant>
        <vt:lpwstr/>
      </vt:variant>
      <vt:variant>
        <vt:lpwstr>_Toc408946944</vt:lpwstr>
      </vt:variant>
      <vt:variant>
        <vt:i4>1835057</vt:i4>
      </vt:variant>
      <vt:variant>
        <vt:i4>101</vt:i4>
      </vt:variant>
      <vt:variant>
        <vt:i4>0</vt:i4>
      </vt:variant>
      <vt:variant>
        <vt:i4>5</vt:i4>
      </vt:variant>
      <vt:variant>
        <vt:lpwstr/>
      </vt:variant>
      <vt:variant>
        <vt:lpwstr>_Toc408946943</vt:lpwstr>
      </vt:variant>
      <vt:variant>
        <vt:i4>1835057</vt:i4>
      </vt:variant>
      <vt:variant>
        <vt:i4>95</vt:i4>
      </vt:variant>
      <vt:variant>
        <vt:i4>0</vt:i4>
      </vt:variant>
      <vt:variant>
        <vt:i4>5</vt:i4>
      </vt:variant>
      <vt:variant>
        <vt:lpwstr/>
      </vt:variant>
      <vt:variant>
        <vt:lpwstr>_Toc408946942</vt:lpwstr>
      </vt:variant>
      <vt:variant>
        <vt:i4>1835057</vt:i4>
      </vt:variant>
      <vt:variant>
        <vt:i4>89</vt:i4>
      </vt:variant>
      <vt:variant>
        <vt:i4>0</vt:i4>
      </vt:variant>
      <vt:variant>
        <vt:i4>5</vt:i4>
      </vt:variant>
      <vt:variant>
        <vt:lpwstr/>
      </vt:variant>
      <vt:variant>
        <vt:lpwstr>_Toc408946941</vt:lpwstr>
      </vt:variant>
      <vt:variant>
        <vt:i4>1835057</vt:i4>
      </vt:variant>
      <vt:variant>
        <vt:i4>83</vt:i4>
      </vt:variant>
      <vt:variant>
        <vt:i4>0</vt:i4>
      </vt:variant>
      <vt:variant>
        <vt:i4>5</vt:i4>
      </vt:variant>
      <vt:variant>
        <vt:lpwstr/>
      </vt:variant>
      <vt:variant>
        <vt:lpwstr>_Toc408946940</vt:lpwstr>
      </vt:variant>
      <vt:variant>
        <vt:i4>1769521</vt:i4>
      </vt:variant>
      <vt:variant>
        <vt:i4>77</vt:i4>
      </vt:variant>
      <vt:variant>
        <vt:i4>0</vt:i4>
      </vt:variant>
      <vt:variant>
        <vt:i4>5</vt:i4>
      </vt:variant>
      <vt:variant>
        <vt:lpwstr/>
      </vt:variant>
      <vt:variant>
        <vt:lpwstr>_Toc408946939</vt:lpwstr>
      </vt:variant>
      <vt:variant>
        <vt:i4>1769521</vt:i4>
      </vt:variant>
      <vt:variant>
        <vt:i4>71</vt:i4>
      </vt:variant>
      <vt:variant>
        <vt:i4>0</vt:i4>
      </vt:variant>
      <vt:variant>
        <vt:i4>5</vt:i4>
      </vt:variant>
      <vt:variant>
        <vt:lpwstr/>
      </vt:variant>
      <vt:variant>
        <vt:lpwstr>_Toc408946938</vt:lpwstr>
      </vt:variant>
      <vt:variant>
        <vt:i4>1769521</vt:i4>
      </vt:variant>
      <vt:variant>
        <vt:i4>65</vt:i4>
      </vt:variant>
      <vt:variant>
        <vt:i4>0</vt:i4>
      </vt:variant>
      <vt:variant>
        <vt:i4>5</vt:i4>
      </vt:variant>
      <vt:variant>
        <vt:lpwstr/>
      </vt:variant>
      <vt:variant>
        <vt:lpwstr>_Toc408946937</vt:lpwstr>
      </vt:variant>
      <vt:variant>
        <vt:i4>1769521</vt:i4>
      </vt:variant>
      <vt:variant>
        <vt:i4>59</vt:i4>
      </vt:variant>
      <vt:variant>
        <vt:i4>0</vt:i4>
      </vt:variant>
      <vt:variant>
        <vt:i4>5</vt:i4>
      </vt:variant>
      <vt:variant>
        <vt:lpwstr/>
      </vt:variant>
      <vt:variant>
        <vt:lpwstr>_Toc408946936</vt:lpwstr>
      </vt:variant>
      <vt:variant>
        <vt:i4>1769521</vt:i4>
      </vt:variant>
      <vt:variant>
        <vt:i4>53</vt:i4>
      </vt:variant>
      <vt:variant>
        <vt:i4>0</vt:i4>
      </vt:variant>
      <vt:variant>
        <vt:i4>5</vt:i4>
      </vt:variant>
      <vt:variant>
        <vt:lpwstr/>
      </vt:variant>
      <vt:variant>
        <vt:lpwstr>_Toc408946935</vt:lpwstr>
      </vt:variant>
      <vt:variant>
        <vt:i4>1769521</vt:i4>
      </vt:variant>
      <vt:variant>
        <vt:i4>47</vt:i4>
      </vt:variant>
      <vt:variant>
        <vt:i4>0</vt:i4>
      </vt:variant>
      <vt:variant>
        <vt:i4>5</vt:i4>
      </vt:variant>
      <vt:variant>
        <vt:lpwstr/>
      </vt:variant>
      <vt:variant>
        <vt:lpwstr>_Toc408946934</vt:lpwstr>
      </vt:variant>
      <vt:variant>
        <vt:i4>1769521</vt:i4>
      </vt:variant>
      <vt:variant>
        <vt:i4>41</vt:i4>
      </vt:variant>
      <vt:variant>
        <vt:i4>0</vt:i4>
      </vt:variant>
      <vt:variant>
        <vt:i4>5</vt:i4>
      </vt:variant>
      <vt:variant>
        <vt:lpwstr/>
      </vt:variant>
      <vt:variant>
        <vt:lpwstr>_Toc408946933</vt:lpwstr>
      </vt:variant>
      <vt:variant>
        <vt:i4>1769521</vt:i4>
      </vt:variant>
      <vt:variant>
        <vt:i4>35</vt:i4>
      </vt:variant>
      <vt:variant>
        <vt:i4>0</vt:i4>
      </vt:variant>
      <vt:variant>
        <vt:i4>5</vt:i4>
      </vt:variant>
      <vt:variant>
        <vt:lpwstr/>
      </vt:variant>
      <vt:variant>
        <vt:lpwstr>_Toc408946932</vt:lpwstr>
      </vt:variant>
      <vt:variant>
        <vt:i4>1769521</vt:i4>
      </vt:variant>
      <vt:variant>
        <vt:i4>29</vt:i4>
      </vt:variant>
      <vt:variant>
        <vt:i4>0</vt:i4>
      </vt:variant>
      <vt:variant>
        <vt:i4>5</vt:i4>
      </vt:variant>
      <vt:variant>
        <vt:lpwstr/>
      </vt:variant>
      <vt:variant>
        <vt:lpwstr>_Toc408946931</vt:lpwstr>
      </vt:variant>
      <vt:variant>
        <vt:i4>1769521</vt:i4>
      </vt:variant>
      <vt:variant>
        <vt:i4>23</vt:i4>
      </vt:variant>
      <vt:variant>
        <vt:i4>0</vt:i4>
      </vt:variant>
      <vt:variant>
        <vt:i4>5</vt:i4>
      </vt:variant>
      <vt:variant>
        <vt:lpwstr/>
      </vt:variant>
      <vt:variant>
        <vt:lpwstr>_Toc408946930</vt:lpwstr>
      </vt:variant>
      <vt:variant>
        <vt:i4>1703985</vt:i4>
      </vt:variant>
      <vt:variant>
        <vt:i4>17</vt:i4>
      </vt:variant>
      <vt:variant>
        <vt:i4>0</vt:i4>
      </vt:variant>
      <vt:variant>
        <vt:i4>5</vt:i4>
      </vt:variant>
      <vt:variant>
        <vt:lpwstr/>
      </vt:variant>
      <vt:variant>
        <vt:lpwstr>_Toc408946929</vt:lpwstr>
      </vt:variant>
      <vt:variant>
        <vt:i4>1703985</vt:i4>
      </vt:variant>
      <vt:variant>
        <vt:i4>11</vt:i4>
      </vt:variant>
      <vt:variant>
        <vt:i4>0</vt:i4>
      </vt:variant>
      <vt:variant>
        <vt:i4>5</vt:i4>
      </vt:variant>
      <vt:variant>
        <vt:lpwstr/>
      </vt:variant>
      <vt:variant>
        <vt:lpwstr>_Toc408946928</vt:lpwstr>
      </vt:variant>
      <vt:variant>
        <vt:i4>1703985</vt:i4>
      </vt:variant>
      <vt:variant>
        <vt:i4>5</vt:i4>
      </vt:variant>
      <vt:variant>
        <vt:i4>0</vt:i4>
      </vt:variant>
      <vt:variant>
        <vt:i4>5</vt:i4>
      </vt:variant>
      <vt:variant>
        <vt:lpwstr/>
      </vt:variant>
      <vt:variant>
        <vt:lpwstr>_Toc408946927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MARCHES PUBLICS DE TRAVAUX</dc:title>
  <dc:creator>LOUBET Fabrice INGE CIVI DEFE</dc:creator>
  <cp:lastModifiedBy>THIBAUT Francoise SA CE MINDEF</cp:lastModifiedBy>
  <cp:revision>4</cp:revision>
  <cp:lastPrinted>2017-11-06T09:14:00Z</cp:lastPrinted>
  <dcterms:created xsi:type="dcterms:W3CDTF">2025-10-14T12:47:00Z</dcterms:created>
  <dcterms:modified xsi:type="dcterms:W3CDTF">2025-10-14T12:58:00Z</dcterms:modified>
</cp:coreProperties>
</file>